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759BAA">
      <w:pPr>
        <w:spacing w:after="156" w:afterLines="50"/>
        <w:jc w:val="center"/>
        <w:rPr>
          <w:rFonts w:hint="default" w:ascii="Times New Roman" w:hAnsi="Times New Roman" w:eastAsia="宋体"/>
          <w:b/>
          <w:sz w:val="32"/>
          <w:szCs w:val="21"/>
          <w:highlight w:val="none"/>
          <w:lang w:val="en-US" w:eastAsia="zh-CN"/>
        </w:rPr>
      </w:pPr>
      <w:r>
        <w:rPr>
          <w:rFonts w:hint="eastAsia" w:ascii="Times New Roman" w:hAnsi="Times New Roman"/>
          <w:b/>
          <w:sz w:val="32"/>
          <w:szCs w:val="21"/>
          <w:highlight w:val="none"/>
        </w:rPr>
        <w:t>20</w:t>
      </w:r>
      <w:r>
        <w:rPr>
          <w:rFonts w:ascii="Times New Roman" w:hAnsi="Times New Roman"/>
          <w:b/>
          <w:sz w:val="32"/>
          <w:szCs w:val="21"/>
          <w:highlight w:val="none"/>
        </w:rPr>
        <w:t>2</w:t>
      </w:r>
      <w:r>
        <w:rPr>
          <w:rFonts w:hint="eastAsia" w:ascii="Times New Roman" w:hAnsi="Times New Roman"/>
          <w:b/>
          <w:sz w:val="32"/>
          <w:szCs w:val="21"/>
          <w:highlight w:val="none"/>
          <w:lang w:val="en-US" w:eastAsia="zh-CN"/>
        </w:rPr>
        <w:t>5</w:t>
      </w:r>
      <w:r>
        <w:rPr>
          <w:rFonts w:hint="eastAsia" w:ascii="Times New Roman" w:hAnsi="Times New Roman"/>
          <w:b/>
          <w:sz w:val="32"/>
          <w:szCs w:val="21"/>
          <w:highlight w:val="none"/>
        </w:rPr>
        <w:t>-</w:t>
      </w:r>
      <w:r>
        <w:rPr>
          <w:rFonts w:ascii="Times New Roman" w:hAnsi="Times New Roman"/>
          <w:b/>
          <w:sz w:val="32"/>
          <w:szCs w:val="21"/>
          <w:highlight w:val="none"/>
        </w:rPr>
        <w:t>202</w:t>
      </w:r>
      <w:r>
        <w:rPr>
          <w:rFonts w:hint="eastAsia" w:ascii="Times New Roman" w:hAnsi="Times New Roman"/>
          <w:b/>
          <w:sz w:val="32"/>
          <w:szCs w:val="21"/>
          <w:highlight w:val="none"/>
          <w:lang w:val="en-US" w:eastAsia="zh-CN"/>
        </w:rPr>
        <w:t>6</w:t>
      </w:r>
      <w:r>
        <w:rPr>
          <w:rFonts w:hint="eastAsia" w:ascii="黑体" w:hAnsi="黑体" w:eastAsia="黑体" w:cs="黑体"/>
          <w:b/>
          <w:sz w:val="32"/>
          <w:szCs w:val="21"/>
          <w:highlight w:val="none"/>
        </w:rPr>
        <w:t>学年化学学院综合测评加分申请表</w:t>
      </w:r>
      <w:r>
        <w:rPr>
          <w:rFonts w:hint="eastAsia" w:ascii="黑体" w:hAnsi="黑体" w:eastAsia="黑体" w:cs="黑体"/>
          <w:b/>
          <w:sz w:val="32"/>
          <w:szCs w:val="21"/>
          <w:highlight w:val="none"/>
          <w:lang w:val="en-US" w:eastAsia="zh-CN"/>
        </w:rPr>
        <w:t>及诚信承诺表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3"/>
        <w:gridCol w:w="4131"/>
        <w:gridCol w:w="1448"/>
      </w:tblGrid>
      <w:tr w14:paraId="284E6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943" w:type="dxa"/>
            <w:shd w:val="clear" w:color="auto" w:fill="auto"/>
            <w:vAlign w:val="center"/>
          </w:tcPr>
          <w:p w14:paraId="04E1A706">
            <w:pPr>
              <w:jc w:val="center"/>
              <w:rPr>
                <w:rFonts w:ascii="Times New Roman" w:hAnsi="Times New Roman"/>
                <w:b/>
                <w:sz w:val="24"/>
                <w:szCs w:val="24"/>
                <w:highlight w:val="none"/>
              </w:rPr>
            </w:pPr>
            <w:r>
              <w:rPr>
                <w:rFonts w:ascii="Times New Roman" w:hAnsi="Times New Roman"/>
                <w:b/>
                <w:sz w:val="24"/>
                <w:szCs w:val="24"/>
                <w:highlight w:val="none"/>
              </w:rPr>
              <w:t>加分项目</w:t>
            </w:r>
          </w:p>
        </w:tc>
        <w:tc>
          <w:tcPr>
            <w:tcW w:w="4131" w:type="dxa"/>
            <w:vAlign w:val="center"/>
          </w:tcPr>
          <w:p w14:paraId="5FD1319F">
            <w:pPr>
              <w:jc w:val="center"/>
              <w:rPr>
                <w:rFonts w:ascii="Times New Roman" w:hAnsi="Times New Roman"/>
                <w:b/>
                <w:sz w:val="24"/>
                <w:szCs w:val="24"/>
                <w:highlight w:val="none"/>
              </w:rPr>
            </w:pPr>
            <w:r>
              <w:rPr>
                <w:rFonts w:ascii="Times New Roman" w:hAnsi="Times New Roman"/>
                <w:b/>
                <w:sz w:val="24"/>
                <w:szCs w:val="24"/>
                <w:highlight w:val="none"/>
              </w:rPr>
              <w:t>依照加分条件</w:t>
            </w:r>
          </w:p>
        </w:tc>
        <w:tc>
          <w:tcPr>
            <w:tcW w:w="1448" w:type="dxa"/>
            <w:shd w:val="clear" w:color="auto" w:fill="auto"/>
            <w:vAlign w:val="center"/>
          </w:tcPr>
          <w:p w14:paraId="7769938C">
            <w:pPr>
              <w:jc w:val="center"/>
              <w:rPr>
                <w:rFonts w:ascii="Times New Roman" w:hAnsi="Times New Roman"/>
                <w:b/>
                <w:sz w:val="24"/>
                <w:szCs w:val="24"/>
                <w:highlight w:val="none"/>
              </w:rPr>
            </w:pPr>
            <w:r>
              <w:rPr>
                <w:rFonts w:ascii="Times New Roman" w:hAnsi="Times New Roman"/>
                <w:b/>
                <w:sz w:val="24"/>
                <w:szCs w:val="24"/>
                <w:highlight w:val="none"/>
              </w:rPr>
              <w:t>加分值</w:t>
            </w:r>
          </w:p>
        </w:tc>
      </w:tr>
      <w:tr w14:paraId="7DC7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943" w:type="dxa"/>
            <w:shd w:val="clear" w:color="auto" w:fill="auto"/>
            <w:vAlign w:val="center"/>
          </w:tcPr>
          <w:p w14:paraId="135DEC17">
            <w:pPr>
              <w:jc w:val="center"/>
              <w:rPr>
                <w:rFonts w:hint="eastAsia" w:ascii="Times New Roman" w:hAnsi="Times New Roman"/>
                <w:szCs w:val="21"/>
                <w:highlight w:val="none"/>
              </w:rPr>
            </w:pPr>
          </w:p>
        </w:tc>
        <w:tc>
          <w:tcPr>
            <w:tcW w:w="4131" w:type="dxa"/>
            <w:vAlign w:val="center"/>
          </w:tcPr>
          <w:p w14:paraId="1536F46B">
            <w:pPr>
              <w:jc w:val="center"/>
              <w:rPr>
                <w:rFonts w:ascii="Times New Roman" w:hAnsi="Times New Roman"/>
                <w:szCs w:val="21"/>
                <w:highlight w:val="none"/>
              </w:rPr>
            </w:pPr>
          </w:p>
        </w:tc>
        <w:tc>
          <w:tcPr>
            <w:tcW w:w="1448" w:type="dxa"/>
            <w:shd w:val="clear" w:color="auto" w:fill="auto"/>
            <w:vAlign w:val="center"/>
          </w:tcPr>
          <w:p w14:paraId="784B59FA">
            <w:pPr>
              <w:jc w:val="center"/>
              <w:rPr>
                <w:rFonts w:ascii="Times New Roman" w:hAnsi="Times New Roman"/>
                <w:szCs w:val="21"/>
                <w:highlight w:val="none"/>
              </w:rPr>
            </w:pPr>
          </w:p>
        </w:tc>
      </w:tr>
      <w:tr w14:paraId="1304E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943" w:type="dxa"/>
            <w:shd w:val="clear" w:color="auto" w:fill="auto"/>
            <w:vAlign w:val="center"/>
          </w:tcPr>
          <w:p w14:paraId="712ABF1E">
            <w:pPr>
              <w:jc w:val="center"/>
              <w:rPr>
                <w:rFonts w:ascii="Times New Roman" w:hAnsi="Times New Roman"/>
                <w:szCs w:val="21"/>
                <w:highlight w:val="none"/>
              </w:rPr>
            </w:pPr>
          </w:p>
        </w:tc>
        <w:tc>
          <w:tcPr>
            <w:tcW w:w="4131" w:type="dxa"/>
            <w:vAlign w:val="center"/>
          </w:tcPr>
          <w:p w14:paraId="0FF2E40D">
            <w:pPr>
              <w:jc w:val="center"/>
              <w:rPr>
                <w:rFonts w:ascii="Times New Roman" w:hAnsi="Times New Roman"/>
                <w:szCs w:val="21"/>
                <w:highlight w:val="none"/>
              </w:rPr>
            </w:pPr>
          </w:p>
        </w:tc>
        <w:tc>
          <w:tcPr>
            <w:tcW w:w="1448" w:type="dxa"/>
            <w:shd w:val="clear" w:color="auto" w:fill="auto"/>
            <w:vAlign w:val="center"/>
          </w:tcPr>
          <w:p w14:paraId="74238DD4">
            <w:pPr>
              <w:jc w:val="center"/>
              <w:rPr>
                <w:rFonts w:ascii="Times New Roman" w:hAnsi="Times New Roman"/>
                <w:szCs w:val="21"/>
                <w:highlight w:val="none"/>
              </w:rPr>
            </w:pPr>
          </w:p>
        </w:tc>
      </w:tr>
      <w:tr w14:paraId="0A440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943" w:type="dxa"/>
            <w:shd w:val="clear" w:color="auto" w:fill="auto"/>
            <w:vAlign w:val="center"/>
          </w:tcPr>
          <w:p w14:paraId="3E048545">
            <w:pPr>
              <w:jc w:val="center"/>
              <w:rPr>
                <w:rFonts w:ascii="Times New Roman" w:hAnsi="Times New Roman"/>
                <w:szCs w:val="21"/>
                <w:highlight w:val="none"/>
              </w:rPr>
            </w:pPr>
          </w:p>
        </w:tc>
        <w:tc>
          <w:tcPr>
            <w:tcW w:w="4131" w:type="dxa"/>
            <w:vAlign w:val="center"/>
          </w:tcPr>
          <w:p w14:paraId="4E798BB8">
            <w:pPr>
              <w:jc w:val="center"/>
              <w:rPr>
                <w:rFonts w:ascii="Times New Roman" w:hAnsi="Times New Roman"/>
                <w:szCs w:val="21"/>
                <w:highlight w:val="none"/>
              </w:rPr>
            </w:pPr>
          </w:p>
        </w:tc>
        <w:tc>
          <w:tcPr>
            <w:tcW w:w="1448" w:type="dxa"/>
            <w:shd w:val="clear" w:color="auto" w:fill="auto"/>
            <w:vAlign w:val="center"/>
          </w:tcPr>
          <w:p w14:paraId="27F20203">
            <w:pPr>
              <w:jc w:val="center"/>
              <w:rPr>
                <w:rFonts w:ascii="Times New Roman" w:hAnsi="Times New Roman"/>
                <w:szCs w:val="21"/>
                <w:highlight w:val="none"/>
              </w:rPr>
            </w:pPr>
          </w:p>
        </w:tc>
      </w:tr>
      <w:tr w14:paraId="68694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1" w:hRule="atLeast"/>
          <w:jc w:val="center"/>
        </w:trPr>
        <w:tc>
          <w:tcPr>
            <w:tcW w:w="2943" w:type="dxa"/>
            <w:shd w:val="clear" w:color="auto" w:fill="auto"/>
            <w:vAlign w:val="center"/>
          </w:tcPr>
          <w:p w14:paraId="6E4F0FB1">
            <w:pPr>
              <w:jc w:val="center"/>
              <w:rPr>
                <w:rFonts w:ascii="Times New Roman" w:hAnsi="Times New Roman"/>
                <w:szCs w:val="21"/>
                <w:highlight w:val="none"/>
              </w:rPr>
            </w:pPr>
          </w:p>
        </w:tc>
        <w:tc>
          <w:tcPr>
            <w:tcW w:w="4131" w:type="dxa"/>
            <w:vAlign w:val="center"/>
          </w:tcPr>
          <w:p w14:paraId="6A19EA71">
            <w:pPr>
              <w:jc w:val="center"/>
              <w:rPr>
                <w:rFonts w:ascii="Times New Roman" w:hAnsi="Times New Roman"/>
                <w:szCs w:val="21"/>
                <w:highlight w:val="none"/>
              </w:rPr>
            </w:pPr>
          </w:p>
        </w:tc>
        <w:tc>
          <w:tcPr>
            <w:tcW w:w="1448" w:type="dxa"/>
            <w:shd w:val="clear" w:color="auto" w:fill="auto"/>
            <w:vAlign w:val="center"/>
          </w:tcPr>
          <w:p w14:paraId="7F43D5AD">
            <w:pPr>
              <w:jc w:val="center"/>
              <w:rPr>
                <w:rFonts w:ascii="Times New Roman" w:hAnsi="Times New Roman"/>
                <w:szCs w:val="21"/>
                <w:highlight w:val="none"/>
              </w:rPr>
            </w:pPr>
          </w:p>
        </w:tc>
      </w:tr>
      <w:tr w14:paraId="0334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943" w:type="dxa"/>
            <w:shd w:val="clear" w:color="auto" w:fill="auto"/>
            <w:vAlign w:val="center"/>
          </w:tcPr>
          <w:p w14:paraId="2A90BE4C">
            <w:pPr>
              <w:jc w:val="center"/>
              <w:rPr>
                <w:rFonts w:ascii="Times New Roman" w:hAnsi="Times New Roman"/>
                <w:szCs w:val="21"/>
                <w:highlight w:val="none"/>
              </w:rPr>
            </w:pPr>
          </w:p>
        </w:tc>
        <w:tc>
          <w:tcPr>
            <w:tcW w:w="4131" w:type="dxa"/>
            <w:vAlign w:val="center"/>
          </w:tcPr>
          <w:p w14:paraId="0DE12EFF">
            <w:pPr>
              <w:jc w:val="center"/>
              <w:rPr>
                <w:rFonts w:ascii="Times New Roman" w:hAnsi="Times New Roman"/>
                <w:szCs w:val="21"/>
                <w:highlight w:val="none"/>
              </w:rPr>
            </w:pPr>
          </w:p>
        </w:tc>
        <w:tc>
          <w:tcPr>
            <w:tcW w:w="1448" w:type="dxa"/>
            <w:shd w:val="clear" w:color="auto" w:fill="auto"/>
            <w:vAlign w:val="center"/>
          </w:tcPr>
          <w:p w14:paraId="12D4A7C2">
            <w:pPr>
              <w:jc w:val="center"/>
              <w:rPr>
                <w:rFonts w:ascii="Times New Roman" w:hAnsi="Times New Roman"/>
                <w:szCs w:val="21"/>
                <w:highlight w:val="none"/>
              </w:rPr>
            </w:pPr>
          </w:p>
        </w:tc>
      </w:tr>
      <w:tr w14:paraId="7A8C9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7074" w:type="dxa"/>
            <w:gridSpan w:val="2"/>
            <w:shd w:val="clear" w:color="auto" w:fill="auto"/>
            <w:vAlign w:val="center"/>
          </w:tcPr>
          <w:p w14:paraId="0FACDD7F">
            <w:pPr>
              <w:jc w:val="center"/>
              <w:rPr>
                <w:rFonts w:ascii="Times New Roman" w:hAnsi="Times New Roman"/>
                <w:b/>
                <w:sz w:val="24"/>
                <w:szCs w:val="24"/>
                <w:highlight w:val="none"/>
              </w:rPr>
            </w:pPr>
            <w:r>
              <w:rPr>
                <w:rFonts w:ascii="Times New Roman" w:hAnsi="Times New Roman"/>
                <w:b/>
                <w:sz w:val="24"/>
                <w:szCs w:val="24"/>
                <w:highlight w:val="none"/>
              </w:rPr>
              <w:t>总计</w:t>
            </w:r>
          </w:p>
        </w:tc>
        <w:tc>
          <w:tcPr>
            <w:tcW w:w="1448" w:type="dxa"/>
            <w:shd w:val="clear" w:color="auto" w:fill="auto"/>
            <w:vAlign w:val="center"/>
          </w:tcPr>
          <w:p w14:paraId="75B9F8D9">
            <w:pPr>
              <w:jc w:val="center"/>
              <w:rPr>
                <w:rFonts w:ascii="Times New Roman" w:hAnsi="Times New Roman"/>
                <w:szCs w:val="21"/>
                <w:highlight w:val="none"/>
              </w:rPr>
            </w:pPr>
          </w:p>
        </w:tc>
      </w:tr>
    </w:tbl>
    <w:p w14:paraId="115C7F6F">
      <w:pPr>
        <w:wordWrap w:val="0"/>
        <w:spacing w:before="312" w:beforeLines="100" w:line="276" w:lineRule="auto"/>
        <w:ind w:right="325"/>
        <w:jc w:val="both"/>
        <w:rPr>
          <w:rFonts w:hint="default" w:ascii="Times New Roman" w:hAnsi="Times New Roman" w:eastAsia="宋体" w:cs="Times New Roman"/>
          <w:b/>
          <w:bCs w:val="0"/>
          <w:sz w:val="24"/>
          <w:szCs w:val="24"/>
          <w:highlight w:val="none"/>
          <w:lang w:val="en-US" w:eastAsia="zh-CN"/>
        </w:rPr>
      </w:pPr>
    </w:p>
    <w:tbl>
      <w:tblPr>
        <w:tblStyle w:val="9"/>
        <w:tblW w:w="8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95"/>
        <w:gridCol w:w="858"/>
        <w:gridCol w:w="856"/>
        <w:gridCol w:w="1151"/>
      </w:tblGrid>
      <w:tr w14:paraId="53FF1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5695" w:type="dxa"/>
            <w:vAlign w:val="center"/>
          </w:tcPr>
          <w:p w14:paraId="2E71390A">
            <w:pPr>
              <w:bidi w:val="0"/>
              <w:jc w:val="center"/>
              <w:rPr>
                <w:rFonts w:hint="default" w:ascii="Times New Roman" w:hAnsi="Times New Roman" w:eastAsia="宋体" w:cs="Times New Roman"/>
                <w:b/>
                <w:bCs w:val="0"/>
                <w:sz w:val="24"/>
                <w:szCs w:val="24"/>
                <w:highlight w:val="none"/>
                <w:lang w:val="en-US" w:eastAsia="zh-CN"/>
              </w:rPr>
            </w:pPr>
            <w:r>
              <w:rPr>
                <w:rFonts w:hint="eastAsia" w:ascii="Times New Roman" w:hAnsi="Times New Roman" w:eastAsia="宋体" w:cs="Times New Roman"/>
                <w:b/>
                <w:bCs w:val="0"/>
                <w:sz w:val="24"/>
                <w:szCs w:val="24"/>
                <w:highlight w:val="none"/>
                <w:lang w:val="en-US" w:eastAsia="zh-CN"/>
              </w:rPr>
              <w:t>项目</w:t>
            </w:r>
          </w:p>
        </w:tc>
        <w:tc>
          <w:tcPr>
            <w:tcW w:w="858" w:type="dxa"/>
            <w:vAlign w:val="center"/>
          </w:tcPr>
          <w:p w14:paraId="3A24B0A2">
            <w:pPr>
              <w:bidi w:val="0"/>
              <w:jc w:val="center"/>
              <w:rPr>
                <w:rFonts w:hint="default" w:ascii="Times New Roman" w:hAnsi="Times New Roman" w:eastAsia="宋体" w:cs="Times New Roman"/>
                <w:b/>
                <w:bCs w:val="0"/>
                <w:sz w:val="24"/>
                <w:szCs w:val="24"/>
                <w:highlight w:val="none"/>
                <w:lang w:val="en-US" w:eastAsia="zh-CN"/>
              </w:rPr>
            </w:pPr>
            <w:r>
              <w:rPr>
                <w:rFonts w:hint="eastAsia" w:ascii="Times New Roman" w:hAnsi="Times New Roman" w:eastAsia="宋体" w:cs="Times New Roman"/>
                <w:b/>
                <w:bCs w:val="0"/>
                <w:sz w:val="24"/>
                <w:szCs w:val="24"/>
                <w:highlight w:val="none"/>
                <w:lang w:val="en-US" w:eastAsia="zh-CN"/>
              </w:rPr>
              <w:t>是</w:t>
            </w:r>
          </w:p>
        </w:tc>
        <w:tc>
          <w:tcPr>
            <w:tcW w:w="856" w:type="dxa"/>
            <w:vAlign w:val="center"/>
          </w:tcPr>
          <w:p w14:paraId="59794B30">
            <w:pPr>
              <w:bidi w:val="0"/>
              <w:jc w:val="center"/>
              <w:rPr>
                <w:rFonts w:hint="default" w:ascii="Times New Roman" w:hAnsi="Times New Roman" w:eastAsia="宋体" w:cs="Times New Roman"/>
                <w:b/>
                <w:bCs w:val="0"/>
                <w:sz w:val="24"/>
                <w:szCs w:val="24"/>
                <w:highlight w:val="none"/>
                <w:lang w:val="en-US" w:eastAsia="zh-CN"/>
              </w:rPr>
            </w:pPr>
            <w:r>
              <w:rPr>
                <w:rFonts w:hint="eastAsia" w:ascii="Times New Roman" w:hAnsi="Times New Roman" w:eastAsia="宋体" w:cs="Times New Roman"/>
                <w:b/>
                <w:bCs w:val="0"/>
                <w:sz w:val="24"/>
                <w:szCs w:val="24"/>
                <w:highlight w:val="none"/>
                <w:lang w:val="en-US" w:eastAsia="zh-CN"/>
              </w:rPr>
              <w:t>否</w:t>
            </w:r>
          </w:p>
        </w:tc>
        <w:tc>
          <w:tcPr>
            <w:tcW w:w="1151" w:type="dxa"/>
            <w:vAlign w:val="center"/>
          </w:tcPr>
          <w:p w14:paraId="5FFF8394">
            <w:pPr>
              <w:bidi w:val="0"/>
              <w:jc w:val="center"/>
              <w:rPr>
                <w:rFonts w:hint="default" w:ascii="Times New Roman" w:hAnsi="Times New Roman" w:eastAsia="宋体" w:cs="Times New Roman"/>
                <w:b/>
                <w:bCs w:val="0"/>
                <w:sz w:val="24"/>
                <w:szCs w:val="24"/>
                <w:highlight w:val="none"/>
                <w:lang w:val="en-US" w:eastAsia="zh-CN"/>
              </w:rPr>
            </w:pPr>
            <w:r>
              <w:rPr>
                <w:rFonts w:hint="eastAsia" w:ascii="Times New Roman" w:hAnsi="Times New Roman" w:eastAsia="宋体" w:cs="Times New Roman"/>
                <w:b/>
                <w:bCs w:val="0"/>
                <w:sz w:val="24"/>
                <w:szCs w:val="24"/>
                <w:highlight w:val="none"/>
                <w:lang w:val="en-US" w:eastAsia="zh-CN"/>
              </w:rPr>
              <w:t>备注（如：免测）</w:t>
            </w:r>
          </w:p>
        </w:tc>
      </w:tr>
      <w:tr w14:paraId="08BF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95" w:type="dxa"/>
            <w:vAlign w:val="center"/>
          </w:tcPr>
          <w:p w14:paraId="07EAA41F">
            <w:pPr>
              <w:bidi w:val="0"/>
              <w:jc w:val="both"/>
              <w:rPr>
                <w:rFonts w:hint="default" w:ascii="Times New Roman" w:hAnsi="Times New Roman" w:eastAsia="宋体" w:cs="Times New Roman"/>
                <w:b/>
                <w:bCs w:val="0"/>
                <w:sz w:val="24"/>
                <w:szCs w:val="24"/>
                <w:highlight w:val="none"/>
                <w:lang w:val="en-US" w:eastAsia="zh-CN"/>
              </w:rPr>
            </w:pPr>
            <w:r>
              <w:rPr>
                <w:rFonts w:hint="eastAsia" w:ascii="Times New Roman" w:hAnsi="Times New Roman" w:eastAsia="宋体" w:cs="Times New Roman"/>
                <w:b/>
                <w:bCs w:val="0"/>
                <w:sz w:val="24"/>
                <w:szCs w:val="24"/>
                <w:highlight w:val="none"/>
                <w:lang w:val="en-US" w:eastAsia="zh-CN"/>
              </w:rPr>
              <w:t>1、2025-2026学年是否受到学校、学院的纪律处分</w:t>
            </w:r>
          </w:p>
        </w:tc>
        <w:sdt>
          <w:sdtPr>
            <w:rPr>
              <w:rFonts w:hint="default" w:ascii="Times New Roman" w:hAnsi="Times New Roman" w:eastAsia="宋体" w:cs="Times New Roman"/>
              <w:b/>
              <w:bCs w:val="0"/>
              <w:kern w:val="2"/>
              <w:sz w:val="24"/>
              <w:szCs w:val="24"/>
              <w:highlight w:val="none"/>
              <w:lang w:val="en-US" w:eastAsia="zh-CN" w:bidi="ar-SA"/>
            </w:rPr>
            <w:id w:val="147474367"/>
            <w:lock w:val="sdtLocked"/>
            <w14:checkbox>
              <w14:checked w14:val="0"/>
              <w14:checkedState w14:val="0052" w14:font="Wingdings 2"/>
              <w14:uncheckedState w14:val="2610" w14:font="MS Gothic"/>
            </w14:checkbox>
          </w:sdtPr>
          <w:sdtEndPr>
            <w:rPr>
              <w:rFonts w:hint="default" w:ascii="Times New Roman" w:hAnsi="Times New Roman" w:eastAsia="宋体" w:cs="Times New Roman"/>
              <w:b/>
              <w:bCs w:val="0"/>
              <w:kern w:val="2"/>
              <w:sz w:val="24"/>
              <w:szCs w:val="24"/>
              <w:highlight w:val="none"/>
              <w:lang w:val="en-US" w:eastAsia="zh-CN" w:bidi="ar-SA"/>
            </w:rPr>
          </w:sdtEndPr>
          <w:sdtContent>
            <w:tc>
              <w:tcPr>
                <w:tcW w:w="858" w:type="dxa"/>
                <w:vAlign w:val="center"/>
              </w:tcPr>
              <w:p w14:paraId="24713E6C">
                <w:pPr>
                  <w:bidi w:val="0"/>
                  <w:jc w:val="center"/>
                  <w:rPr>
                    <w:rFonts w:hint="default" w:ascii="Times New Roman" w:hAnsi="Times New Roman" w:eastAsia="宋体" w:cs="Times New Roman"/>
                    <w:b/>
                    <w:bCs w:val="0"/>
                    <w:sz w:val="24"/>
                    <w:szCs w:val="24"/>
                    <w:highlight w:val="none"/>
                    <w:lang w:val="en-US" w:eastAsia="zh-CN"/>
                  </w:rPr>
                </w:pPr>
                <w:r>
                  <w:rPr>
                    <w:rFonts w:ascii="MS Gothic" w:hAnsi="MS Gothic" w:eastAsia="宋体" w:cs="Times New Roman"/>
                    <w:b/>
                    <w:bCs w:val="0"/>
                    <w:kern w:val="2"/>
                    <w:sz w:val="24"/>
                    <w:szCs w:val="24"/>
                    <w:highlight w:val="none"/>
                    <w:lang w:val="en-US" w:eastAsia="zh-CN" w:bidi="ar-SA"/>
                  </w:rPr>
                  <w:t>☐</w:t>
                </w:r>
              </w:p>
            </w:tc>
          </w:sdtContent>
        </w:sdt>
        <w:sdt>
          <w:sdtPr>
            <w:rPr>
              <w:rFonts w:hint="default" w:ascii="Times New Roman" w:hAnsi="Times New Roman" w:eastAsia="宋体" w:cs="Times New Roman"/>
              <w:b/>
              <w:bCs w:val="0"/>
              <w:kern w:val="2"/>
              <w:sz w:val="24"/>
              <w:szCs w:val="24"/>
              <w:highlight w:val="none"/>
              <w:lang w:val="en-US" w:eastAsia="zh-CN" w:bidi="ar-SA"/>
            </w:rPr>
            <w:id w:val="147472715"/>
            <w14:checkbox>
              <w14:checked w14:val="0"/>
              <w14:checkedState w14:val="0052" w14:font="Wingdings 2"/>
              <w14:uncheckedState w14:val="2610" w14:font="MS Gothic"/>
            </w14:checkbox>
          </w:sdtPr>
          <w:sdtEndPr>
            <w:rPr>
              <w:rFonts w:hint="default" w:ascii="Times New Roman" w:hAnsi="Times New Roman" w:eastAsia="宋体" w:cs="Times New Roman"/>
              <w:b/>
              <w:bCs w:val="0"/>
              <w:kern w:val="2"/>
              <w:sz w:val="24"/>
              <w:szCs w:val="24"/>
              <w:highlight w:val="none"/>
              <w:lang w:val="en-US" w:eastAsia="zh-CN" w:bidi="ar-SA"/>
            </w:rPr>
          </w:sdtEndPr>
          <w:sdtContent>
            <w:tc>
              <w:tcPr>
                <w:tcW w:w="856" w:type="dxa"/>
                <w:vAlign w:val="center"/>
              </w:tcPr>
              <w:p w14:paraId="23431846">
                <w:pPr>
                  <w:bidi w:val="0"/>
                  <w:jc w:val="center"/>
                  <w:rPr>
                    <w:rFonts w:hint="default" w:ascii="Times New Roman" w:hAnsi="Times New Roman" w:eastAsia="宋体" w:cs="Times New Roman"/>
                    <w:b/>
                    <w:bCs w:val="0"/>
                    <w:sz w:val="24"/>
                    <w:szCs w:val="24"/>
                    <w:highlight w:val="none"/>
                    <w:lang w:val="en-US" w:eastAsia="zh-CN"/>
                  </w:rPr>
                </w:pPr>
                <w:r>
                  <w:rPr>
                    <w:rFonts w:ascii="MS Gothic" w:hAnsi="MS Gothic" w:eastAsia="宋体" w:cs="Times New Roman"/>
                    <w:b/>
                    <w:bCs w:val="0"/>
                    <w:kern w:val="2"/>
                    <w:sz w:val="24"/>
                    <w:szCs w:val="24"/>
                    <w:highlight w:val="none"/>
                    <w:lang w:val="en-US" w:eastAsia="zh-CN" w:bidi="ar-SA"/>
                  </w:rPr>
                  <w:t>☐</w:t>
                </w:r>
              </w:p>
            </w:tc>
          </w:sdtContent>
        </w:sdt>
        <w:tc>
          <w:tcPr>
            <w:tcW w:w="1151" w:type="dxa"/>
            <w:vAlign w:val="center"/>
          </w:tcPr>
          <w:p w14:paraId="6E178C25">
            <w:pPr>
              <w:bidi w:val="0"/>
              <w:jc w:val="center"/>
              <w:rPr>
                <w:rFonts w:hint="default" w:ascii="Times New Roman" w:hAnsi="Times New Roman" w:eastAsia="宋体" w:cs="Times New Roman"/>
                <w:b/>
                <w:bCs w:val="0"/>
                <w:sz w:val="24"/>
                <w:szCs w:val="24"/>
                <w:highlight w:val="none"/>
                <w:lang w:val="en-US" w:eastAsia="zh-CN"/>
              </w:rPr>
            </w:pPr>
          </w:p>
        </w:tc>
      </w:tr>
      <w:tr w14:paraId="06507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95" w:type="dxa"/>
            <w:vAlign w:val="center"/>
          </w:tcPr>
          <w:p w14:paraId="66068A22">
            <w:pPr>
              <w:bidi w:val="0"/>
              <w:jc w:val="both"/>
              <w:rPr>
                <w:rFonts w:hint="default" w:ascii="Times New Roman" w:hAnsi="Times New Roman" w:eastAsia="宋体" w:cs="Times New Roman"/>
                <w:b/>
                <w:bCs w:val="0"/>
                <w:sz w:val="24"/>
                <w:szCs w:val="24"/>
                <w:highlight w:val="none"/>
                <w:lang w:val="en-US" w:eastAsia="zh-CN"/>
              </w:rPr>
            </w:pPr>
            <w:r>
              <w:rPr>
                <w:rFonts w:hint="eastAsia" w:ascii="Times New Roman" w:hAnsi="Times New Roman" w:eastAsia="宋体" w:cs="Times New Roman"/>
                <w:b/>
                <w:bCs w:val="0"/>
                <w:sz w:val="24"/>
                <w:szCs w:val="24"/>
                <w:highlight w:val="none"/>
                <w:lang w:val="en-US" w:eastAsia="zh-CN"/>
              </w:rPr>
              <w:t>2、2025-2026学年体测是否合格</w:t>
            </w:r>
          </w:p>
        </w:tc>
        <w:tc>
          <w:tcPr>
            <w:tcW w:w="858" w:type="dxa"/>
            <w:vAlign w:val="center"/>
          </w:tcPr>
          <w:sdt>
            <w:sdtPr>
              <w:rPr>
                <w:rFonts w:hint="default" w:ascii="Times New Roman" w:hAnsi="Times New Roman" w:eastAsia="宋体" w:cs="Times New Roman"/>
                <w:b/>
                <w:bCs w:val="0"/>
                <w:kern w:val="2"/>
                <w:sz w:val="24"/>
                <w:szCs w:val="24"/>
                <w:highlight w:val="none"/>
                <w:lang w:val="en-US" w:eastAsia="zh-CN" w:bidi="ar-SA"/>
              </w:rPr>
              <w:id w:val="147470464"/>
              <w14:checkbox>
                <w14:checked w14:val="0"/>
                <w14:checkedState w14:val="0052" w14:font="Wingdings 2"/>
                <w14:uncheckedState w14:val="2610" w14:font="MS Gothic"/>
              </w14:checkbox>
            </w:sdtPr>
            <w:sdtEndPr>
              <w:rPr>
                <w:rFonts w:hint="default" w:ascii="Times New Roman" w:hAnsi="Times New Roman" w:eastAsia="宋体" w:cs="Times New Roman"/>
                <w:b/>
                <w:bCs w:val="0"/>
                <w:kern w:val="2"/>
                <w:sz w:val="24"/>
                <w:szCs w:val="24"/>
                <w:highlight w:val="none"/>
                <w:lang w:val="en-US" w:eastAsia="zh-CN" w:bidi="ar-SA"/>
              </w:rPr>
            </w:sdtEndPr>
            <w:sdtContent>
              <w:p w14:paraId="3421BC3E">
                <w:pPr>
                  <w:bidi w:val="0"/>
                  <w:jc w:val="center"/>
                  <w:rPr>
                    <w:rFonts w:hint="default" w:ascii="Times New Roman" w:hAnsi="Times New Roman" w:eastAsia="宋体" w:cs="Times New Roman"/>
                    <w:b/>
                    <w:bCs w:val="0"/>
                    <w:kern w:val="2"/>
                    <w:sz w:val="24"/>
                    <w:szCs w:val="24"/>
                    <w:highlight w:val="none"/>
                    <w:lang w:val="en-US" w:eastAsia="zh-CN" w:bidi="ar-SA"/>
                  </w:rPr>
                </w:pPr>
                <w:r>
                  <w:rPr>
                    <w:rFonts w:ascii="MS Gothic" w:hAnsi="MS Gothic" w:eastAsia="宋体" w:cs="Times New Roman"/>
                    <w:b/>
                    <w:bCs w:val="0"/>
                    <w:kern w:val="2"/>
                    <w:sz w:val="24"/>
                    <w:szCs w:val="24"/>
                    <w:highlight w:val="none"/>
                    <w:lang w:val="en-US" w:eastAsia="zh-CN" w:bidi="ar-SA"/>
                  </w:rPr>
                  <w:t>☐</w:t>
                </w:r>
              </w:p>
            </w:sdtContent>
          </w:sdt>
        </w:tc>
        <w:tc>
          <w:tcPr>
            <w:tcW w:w="856" w:type="dxa"/>
            <w:vAlign w:val="center"/>
          </w:tcPr>
          <w:sdt>
            <w:sdtPr>
              <w:rPr>
                <w:rFonts w:hint="default" w:ascii="Times New Roman" w:hAnsi="Times New Roman" w:eastAsia="宋体" w:cs="Times New Roman"/>
                <w:b/>
                <w:bCs w:val="0"/>
                <w:kern w:val="2"/>
                <w:sz w:val="24"/>
                <w:szCs w:val="24"/>
                <w:highlight w:val="none"/>
                <w:lang w:val="en-US" w:eastAsia="zh-CN" w:bidi="ar-SA"/>
              </w:rPr>
              <w:id w:val="147459979"/>
              <w14:checkbox>
                <w14:checked w14:val="0"/>
                <w14:checkedState w14:val="0052" w14:font="Wingdings 2"/>
                <w14:uncheckedState w14:val="2610" w14:font="MS Gothic"/>
              </w14:checkbox>
            </w:sdtPr>
            <w:sdtEndPr>
              <w:rPr>
                <w:rFonts w:hint="default" w:ascii="Times New Roman" w:hAnsi="Times New Roman" w:eastAsia="宋体" w:cs="Times New Roman"/>
                <w:b/>
                <w:bCs w:val="0"/>
                <w:kern w:val="2"/>
                <w:sz w:val="24"/>
                <w:szCs w:val="24"/>
                <w:highlight w:val="none"/>
                <w:lang w:val="en-US" w:eastAsia="zh-CN" w:bidi="ar-SA"/>
              </w:rPr>
            </w:sdtEndPr>
            <w:sdtContent>
              <w:p w14:paraId="69B359CF">
                <w:pPr>
                  <w:bidi w:val="0"/>
                  <w:jc w:val="center"/>
                  <w:rPr>
                    <w:rFonts w:hint="default" w:ascii="Times New Roman" w:hAnsi="Times New Roman" w:eastAsia="宋体" w:cs="Times New Roman"/>
                    <w:b/>
                    <w:bCs w:val="0"/>
                    <w:kern w:val="2"/>
                    <w:sz w:val="24"/>
                    <w:szCs w:val="24"/>
                    <w:highlight w:val="none"/>
                    <w:lang w:val="en-US" w:eastAsia="zh-CN" w:bidi="ar-SA"/>
                  </w:rPr>
                </w:pPr>
                <w:r>
                  <w:rPr>
                    <w:rFonts w:ascii="MS Gothic" w:hAnsi="MS Gothic" w:eastAsia="宋体" w:cs="Times New Roman"/>
                    <w:b/>
                    <w:bCs w:val="0"/>
                    <w:kern w:val="2"/>
                    <w:sz w:val="24"/>
                    <w:szCs w:val="24"/>
                    <w:highlight w:val="none"/>
                    <w:lang w:val="en-US" w:eastAsia="zh-CN" w:bidi="ar-SA"/>
                  </w:rPr>
                  <w:t>☐</w:t>
                </w:r>
              </w:p>
            </w:sdtContent>
          </w:sdt>
        </w:tc>
        <w:tc>
          <w:tcPr>
            <w:tcW w:w="1151" w:type="dxa"/>
            <w:vAlign w:val="center"/>
          </w:tcPr>
          <w:p w14:paraId="28531FAC">
            <w:pPr>
              <w:bidi w:val="0"/>
              <w:jc w:val="center"/>
              <w:rPr>
                <w:rFonts w:hint="default" w:ascii="Times New Roman" w:hAnsi="Times New Roman" w:eastAsia="宋体" w:cs="Times New Roman"/>
                <w:b/>
                <w:bCs w:val="0"/>
                <w:sz w:val="24"/>
                <w:szCs w:val="24"/>
                <w:highlight w:val="none"/>
                <w:lang w:val="en-US" w:eastAsia="zh-CN"/>
              </w:rPr>
            </w:pPr>
          </w:p>
        </w:tc>
      </w:tr>
      <w:tr w14:paraId="08436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695" w:type="dxa"/>
            <w:vAlign w:val="center"/>
          </w:tcPr>
          <w:p w14:paraId="5DF8FDA2">
            <w:pPr>
              <w:bidi w:val="0"/>
              <w:jc w:val="both"/>
              <w:rPr>
                <w:rFonts w:hint="default" w:ascii="Times New Roman" w:hAnsi="Times New Roman" w:eastAsia="宋体" w:cs="Times New Roman"/>
                <w:b/>
                <w:bCs w:val="0"/>
                <w:sz w:val="24"/>
                <w:szCs w:val="24"/>
                <w:highlight w:val="none"/>
                <w:lang w:val="en-US" w:eastAsia="zh-CN"/>
              </w:rPr>
            </w:pPr>
            <w:r>
              <w:rPr>
                <w:rFonts w:hint="eastAsia" w:ascii="Times New Roman" w:hAnsi="Times New Roman" w:eastAsia="宋体" w:cs="Times New Roman"/>
                <w:b/>
                <w:bCs w:val="0"/>
                <w:sz w:val="24"/>
                <w:szCs w:val="24"/>
                <w:highlight w:val="none"/>
                <w:lang w:val="en-US" w:eastAsia="zh-CN"/>
              </w:rPr>
              <w:t>3、2025-2026学年主修的所有必修课、选修课（包括公选）</w:t>
            </w:r>
            <w:r>
              <w:rPr>
                <w:rFonts w:hint="eastAsia" w:ascii="Times New Roman" w:hAnsi="Times New Roman" w:cs="Times New Roman"/>
                <w:b/>
                <w:bCs w:val="0"/>
                <w:sz w:val="24"/>
                <w:szCs w:val="24"/>
                <w:highlight w:val="none"/>
                <w:lang w:val="en-US" w:eastAsia="zh-CN"/>
              </w:rPr>
              <w:t>、辅修课的单科成绩</w:t>
            </w:r>
            <w:r>
              <w:rPr>
                <w:rFonts w:hint="eastAsia" w:ascii="Times New Roman" w:hAnsi="Times New Roman" w:eastAsia="宋体" w:cs="Times New Roman"/>
                <w:b/>
                <w:bCs w:val="0"/>
                <w:sz w:val="24"/>
                <w:szCs w:val="24"/>
                <w:highlight w:val="none"/>
                <w:lang w:val="en-US" w:eastAsia="zh-CN"/>
              </w:rPr>
              <w:t>是否有不及格</w:t>
            </w:r>
          </w:p>
        </w:tc>
        <w:tc>
          <w:tcPr>
            <w:tcW w:w="858" w:type="dxa"/>
            <w:vAlign w:val="center"/>
          </w:tcPr>
          <w:sdt>
            <w:sdtPr>
              <w:rPr>
                <w:rFonts w:hint="default" w:ascii="Times New Roman" w:hAnsi="Times New Roman" w:eastAsia="宋体" w:cs="Times New Roman"/>
                <w:b/>
                <w:bCs w:val="0"/>
                <w:kern w:val="2"/>
                <w:sz w:val="24"/>
                <w:szCs w:val="24"/>
                <w:highlight w:val="none"/>
                <w:lang w:val="en-US" w:eastAsia="zh-CN" w:bidi="ar-SA"/>
              </w:rPr>
              <w:id w:val="147466426"/>
              <w14:checkbox>
                <w14:checked w14:val="0"/>
                <w14:checkedState w14:val="0052" w14:font="Wingdings 2"/>
                <w14:uncheckedState w14:val="2610" w14:font="MS Gothic"/>
              </w14:checkbox>
            </w:sdtPr>
            <w:sdtEndPr>
              <w:rPr>
                <w:rFonts w:hint="default" w:ascii="Times New Roman" w:hAnsi="Times New Roman" w:eastAsia="宋体" w:cs="Times New Roman"/>
                <w:b/>
                <w:bCs w:val="0"/>
                <w:kern w:val="2"/>
                <w:sz w:val="24"/>
                <w:szCs w:val="24"/>
                <w:highlight w:val="none"/>
                <w:lang w:val="en-US" w:eastAsia="zh-CN" w:bidi="ar-SA"/>
              </w:rPr>
            </w:sdtEndPr>
            <w:sdtContent>
              <w:p w14:paraId="2624620F">
                <w:pPr>
                  <w:bidi w:val="0"/>
                  <w:jc w:val="center"/>
                  <w:rPr>
                    <w:rFonts w:hint="default" w:ascii="Times New Roman" w:hAnsi="Times New Roman" w:eastAsia="宋体" w:cs="Times New Roman"/>
                    <w:b/>
                    <w:bCs w:val="0"/>
                    <w:kern w:val="2"/>
                    <w:sz w:val="24"/>
                    <w:szCs w:val="24"/>
                    <w:highlight w:val="none"/>
                    <w:lang w:val="en-US" w:eastAsia="zh-CN" w:bidi="ar-SA"/>
                  </w:rPr>
                </w:pPr>
                <w:r>
                  <w:rPr>
                    <w:rFonts w:ascii="Times New Roman" w:hAnsi="Times New Roman" w:eastAsia="宋体" w:cs="Times New Roman"/>
                    <w:b/>
                    <w:bCs w:val="0"/>
                    <w:kern w:val="2"/>
                    <w:sz w:val="24"/>
                    <w:szCs w:val="24"/>
                    <w:highlight w:val="none"/>
                    <w:lang w:val="en-US" w:eastAsia="zh-CN" w:bidi="ar-SA"/>
                  </w:rPr>
                  <w:t>☐</w:t>
                </w:r>
              </w:p>
            </w:sdtContent>
          </w:sdt>
        </w:tc>
        <w:tc>
          <w:tcPr>
            <w:tcW w:w="856" w:type="dxa"/>
            <w:vAlign w:val="center"/>
          </w:tcPr>
          <w:sdt>
            <w:sdtPr>
              <w:rPr>
                <w:rFonts w:hint="default" w:ascii="Times New Roman" w:hAnsi="Times New Roman" w:eastAsia="宋体" w:cs="Times New Roman"/>
                <w:b/>
                <w:bCs w:val="0"/>
                <w:kern w:val="2"/>
                <w:sz w:val="24"/>
                <w:szCs w:val="24"/>
                <w:highlight w:val="none"/>
                <w:lang w:val="en-US" w:eastAsia="zh-CN" w:bidi="ar-SA"/>
              </w:rPr>
              <w:id w:val="147456704"/>
              <w14:checkbox>
                <w14:checked w14:val="0"/>
                <w14:checkedState w14:val="0052" w14:font="Wingdings 2"/>
                <w14:uncheckedState w14:val="2610" w14:font="MS Gothic"/>
              </w14:checkbox>
            </w:sdtPr>
            <w:sdtEndPr>
              <w:rPr>
                <w:rFonts w:hint="default" w:ascii="Times New Roman" w:hAnsi="Times New Roman" w:eastAsia="宋体" w:cs="Times New Roman"/>
                <w:b/>
                <w:bCs w:val="0"/>
                <w:kern w:val="2"/>
                <w:sz w:val="24"/>
                <w:szCs w:val="24"/>
                <w:highlight w:val="none"/>
                <w:lang w:val="en-US" w:eastAsia="zh-CN" w:bidi="ar-SA"/>
              </w:rPr>
            </w:sdtEndPr>
            <w:sdtContent>
              <w:p w14:paraId="690B9C72">
                <w:pPr>
                  <w:bidi w:val="0"/>
                  <w:jc w:val="center"/>
                  <w:rPr>
                    <w:rFonts w:hint="default" w:ascii="Times New Roman" w:hAnsi="Times New Roman" w:eastAsia="宋体" w:cs="Times New Roman"/>
                    <w:b/>
                    <w:bCs w:val="0"/>
                    <w:kern w:val="2"/>
                    <w:sz w:val="24"/>
                    <w:szCs w:val="24"/>
                    <w:highlight w:val="none"/>
                    <w:lang w:val="en-US" w:eastAsia="zh-CN" w:bidi="ar-SA"/>
                  </w:rPr>
                </w:pPr>
                <w:r>
                  <w:rPr>
                    <w:rFonts w:ascii="MS Gothic" w:hAnsi="MS Gothic" w:eastAsia="宋体" w:cs="Times New Roman"/>
                    <w:b/>
                    <w:bCs w:val="0"/>
                    <w:kern w:val="2"/>
                    <w:sz w:val="24"/>
                    <w:szCs w:val="24"/>
                    <w:highlight w:val="none"/>
                    <w:lang w:val="en-US" w:eastAsia="zh-CN" w:bidi="ar-SA"/>
                  </w:rPr>
                  <w:t>☐</w:t>
                </w:r>
              </w:p>
            </w:sdtContent>
          </w:sdt>
        </w:tc>
        <w:tc>
          <w:tcPr>
            <w:tcW w:w="1151" w:type="dxa"/>
            <w:vAlign w:val="center"/>
          </w:tcPr>
          <w:p w14:paraId="7C0AE27C">
            <w:pPr>
              <w:bidi w:val="0"/>
              <w:jc w:val="center"/>
              <w:rPr>
                <w:rFonts w:hint="default" w:ascii="Times New Roman" w:hAnsi="Times New Roman" w:eastAsia="宋体" w:cs="Times New Roman"/>
                <w:b/>
                <w:bCs w:val="0"/>
                <w:sz w:val="24"/>
                <w:szCs w:val="24"/>
                <w:highlight w:val="none"/>
                <w:lang w:val="en-US" w:eastAsia="zh-CN"/>
              </w:rPr>
            </w:pPr>
          </w:p>
        </w:tc>
      </w:tr>
    </w:tbl>
    <w:p w14:paraId="0D18405A">
      <w:pPr>
        <w:wordWrap w:val="0"/>
        <w:spacing w:before="312" w:beforeLines="100" w:line="276" w:lineRule="auto"/>
        <w:ind w:right="325"/>
        <w:jc w:val="both"/>
        <w:rPr>
          <w:rFonts w:hint="eastAsia" w:ascii="Times New Roman" w:hAnsi="Times New Roman"/>
          <w:b/>
          <w:sz w:val="24"/>
          <w:szCs w:val="24"/>
          <w:highlight w:val="none"/>
          <w:lang w:val="en-US" w:eastAsia="zh-CN"/>
        </w:rPr>
      </w:pPr>
    </w:p>
    <w:p w14:paraId="547EAB54">
      <w:pPr>
        <w:wordWrap w:val="0"/>
        <w:spacing w:before="312" w:beforeLines="100" w:line="276" w:lineRule="auto"/>
        <w:ind w:right="325"/>
        <w:jc w:val="both"/>
        <w:rPr>
          <w:rFonts w:hint="eastAsia" w:ascii="Times New Roman" w:hAnsi="Times New Roman"/>
          <w:b/>
          <w:sz w:val="24"/>
          <w:szCs w:val="24"/>
          <w:highlight w:val="none"/>
          <w:lang w:val="en-US" w:eastAsia="zh-CN"/>
        </w:rPr>
      </w:pPr>
      <w:r>
        <w:rPr>
          <w:rFonts w:hint="eastAsia" w:ascii="Times New Roman" w:hAnsi="Times New Roman"/>
          <w:b/>
          <w:sz w:val="24"/>
          <w:szCs w:val="24"/>
          <w:highlight w:val="none"/>
          <w:lang w:val="en-US" w:eastAsia="zh-CN"/>
        </w:rPr>
        <w:t>申请人承诺：</w:t>
      </w:r>
    </w:p>
    <w:p w14:paraId="43E2AD53">
      <w:pPr>
        <w:wordWrap w:val="0"/>
        <w:spacing w:before="312" w:beforeLines="100" w:line="276" w:lineRule="auto"/>
        <w:ind w:right="325" w:firstLine="482" w:firstLineChars="200"/>
        <w:jc w:val="left"/>
        <w:rPr>
          <w:rFonts w:hint="eastAsia" w:ascii="Times New Roman" w:hAnsi="Times New Roman"/>
          <w:b/>
          <w:sz w:val="24"/>
          <w:szCs w:val="24"/>
          <w:highlight w:val="none"/>
          <w:lang w:val="en-US" w:eastAsia="zh-CN"/>
        </w:rPr>
      </w:pPr>
      <w:r>
        <w:rPr>
          <w:rFonts w:hint="eastAsia" w:ascii="Times New Roman" w:hAnsi="Times New Roman"/>
          <w:b/>
          <w:sz w:val="24"/>
          <w:szCs w:val="24"/>
          <w:highlight w:val="none"/>
          <w:lang w:val="en-US" w:eastAsia="zh-CN"/>
        </w:rPr>
        <w:t>本人承诺所提交的综测加分证明材料真实、准确、有效，不存在伪造、篡改、冒用或重复申报等弄虚作假行为。如有弄虚作假，本年度综测加分无效、本年度奖学金评选资格将按照相关规定予以取消，本人自愿承担相应责任。</w:t>
      </w:r>
    </w:p>
    <w:p w14:paraId="789ECCB5">
      <w:pPr>
        <w:keepNext w:val="0"/>
        <w:keepLines w:val="0"/>
        <w:pageBreakBefore w:val="0"/>
        <w:widowControl w:val="0"/>
        <w:kinsoku/>
        <w:wordWrap w:val="0"/>
        <w:overflowPunct/>
        <w:topLinePunct w:val="0"/>
        <w:autoSpaceDE/>
        <w:autoSpaceDN/>
        <w:bidi w:val="0"/>
        <w:adjustRightInd/>
        <w:snapToGrid/>
        <w:spacing w:line="276" w:lineRule="auto"/>
        <w:ind w:right="0" w:firstLine="482" w:firstLineChars="200"/>
        <w:jc w:val="left"/>
        <w:textAlignment w:val="auto"/>
        <w:rPr>
          <w:rFonts w:hint="eastAsia" w:ascii="Times New Roman" w:hAnsi="Times New Roman"/>
          <w:b/>
          <w:sz w:val="24"/>
          <w:szCs w:val="24"/>
          <w:highlight w:val="none"/>
          <w:lang w:val="en-US" w:eastAsia="zh-CN"/>
        </w:rPr>
      </w:pPr>
      <w:r>
        <w:rPr>
          <w:rFonts w:hint="eastAsia" w:ascii="Times New Roman" w:hAnsi="Times New Roman"/>
          <w:b/>
          <w:sz w:val="24"/>
          <w:szCs w:val="24"/>
          <w:highlight w:val="none"/>
          <w:lang w:val="en-US" w:eastAsia="zh-CN"/>
        </w:rPr>
        <w:t>因本人填报、计算错误导致综测加分不实的，无论该错误在评奖评优结果公布前或公布后发现，均应按照实际加分重新核定综合测评结果；若本人已因此获得奖（助）学金的，学校及学院有权撤销或调整原评定结果，并追回相应奖金。本人自愿接受上述处理并承担相应责任。</w:t>
      </w:r>
    </w:p>
    <w:p w14:paraId="50415415">
      <w:pPr>
        <w:keepNext w:val="0"/>
        <w:keepLines w:val="0"/>
        <w:pageBreakBefore w:val="0"/>
        <w:widowControl w:val="0"/>
        <w:kinsoku/>
        <w:wordWrap w:val="0"/>
        <w:overflowPunct/>
        <w:topLinePunct w:val="0"/>
        <w:autoSpaceDE/>
        <w:autoSpaceDN/>
        <w:bidi w:val="0"/>
        <w:adjustRightInd/>
        <w:snapToGrid/>
        <w:spacing w:line="276" w:lineRule="auto"/>
        <w:ind w:right="0" w:firstLine="482" w:firstLineChars="200"/>
        <w:jc w:val="left"/>
        <w:textAlignment w:val="auto"/>
        <w:rPr>
          <w:rFonts w:hint="default" w:ascii="Times New Roman" w:hAnsi="Times New Roman" w:eastAsia="宋体"/>
          <w:b/>
          <w:sz w:val="24"/>
          <w:szCs w:val="24"/>
          <w:highlight w:val="none"/>
          <w:lang w:val="en-US" w:eastAsia="zh-CN"/>
        </w:rPr>
      </w:pPr>
      <w:r>
        <w:rPr>
          <w:rFonts w:hint="eastAsia" w:ascii="Times New Roman" w:hAnsi="Times New Roman"/>
          <w:b/>
          <w:sz w:val="24"/>
          <w:szCs w:val="24"/>
          <w:highlight w:val="none"/>
          <w:lang w:val="en-US" w:eastAsia="zh-CN"/>
        </w:rPr>
        <w:t>特此承诺。</w:t>
      </w:r>
    </w:p>
    <w:p w14:paraId="5048DEBB">
      <w:pPr>
        <w:wordWrap w:val="0"/>
        <w:spacing w:before="312" w:beforeLines="100" w:line="276" w:lineRule="auto"/>
        <w:ind w:right="325"/>
        <w:jc w:val="right"/>
        <w:rPr>
          <w:rFonts w:ascii="Times New Roman" w:hAnsi="Times New Roman"/>
          <w:b/>
          <w:sz w:val="24"/>
          <w:szCs w:val="24"/>
          <w:highlight w:val="none"/>
        </w:rPr>
      </w:pPr>
    </w:p>
    <w:p w14:paraId="5EE2F9AF">
      <w:pPr>
        <w:wordWrap/>
        <w:spacing w:before="312" w:beforeLines="100" w:line="276" w:lineRule="auto"/>
        <w:ind w:right="325"/>
        <w:jc w:val="right"/>
        <w:rPr>
          <w:rFonts w:ascii="Times New Roman" w:hAnsi="Times New Roman"/>
          <w:b/>
          <w:sz w:val="24"/>
          <w:szCs w:val="24"/>
          <w:highlight w:val="none"/>
        </w:rPr>
      </w:pPr>
      <w:r>
        <w:rPr>
          <w:rFonts w:hint="eastAsia" w:ascii="Times New Roman" w:hAnsi="Times New Roman"/>
          <w:b/>
          <w:sz w:val="24"/>
          <w:szCs w:val="24"/>
          <w:highlight w:val="none"/>
          <w:lang w:val="en-US" w:eastAsia="zh-CN"/>
        </w:rPr>
        <w:t>承诺</w:t>
      </w:r>
      <w:r>
        <w:rPr>
          <w:rFonts w:ascii="Times New Roman" w:hAnsi="Times New Roman"/>
          <w:b/>
          <w:sz w:val="24"/>
          <w:szCs w:val="24"/>
          <w:highlight w:val="none"/>
        </w:rPr>
        <w:t>人</w:t>
      </w:r>
      <w:r>
        <w:rPr>
          <w:rFonts w:hint="eastAsia" w:ascii="Times New Roman" w:hAnsi="Times New Roman"/>
          <w:b/>
          <w:sz w:val="24"/>
          <w:szCs w:val="24"/>
          <w:highlight w:val="none"/>
        </w:rPr>
        <w:t>：（手写签名）</w:t>
      </w:r>
    </w:p>
    <w:p w14:paraId="7A50E922">
      <w:pPr>
        <w:wordWrap/>
        <w:spacing w:line="276" w:lineRule="auto"/>
        <w:ind w:right="226"/>
        <w:jc w:val="center"/>
        <w:rPr>
          <w:rFonts w:ascii="Times New Roman" w:hAnsi="Times New Roman"/>
          <w:b/>
          <w:sz w:val="24"/>
          <w:szCs w:val="24"/>
          <w:highlight w:val="none"/>
        </w:rPr>
      </w:pPr>
      <w:r>
        <w:rPr>
          <w:rFonts w:hint="eastAsia" w:ascii="Times New Roman" w:hAnsi="Times New Roman"/>
          <w:b/>
          <w:sz w:val="24"/>
          <w:szCs w:val="24"/>
          <w:highlight w:val="none"/>
          <w:lang w:val="en-US" w:eastAsia="zh-CN"/>
        </w:rPr>
        <w:t xml:space="preserve">                                  </w:t>
      </w:r>
      <w:r>
        <w:rPr>
          <w:rFonts w:ascii="Times New Roman" w:hAnsi="Times New Roman"/>
          <w:b/>
          <w:sz w:val="24"/>
          <w:szCs w:val="24"/>
          <w:highlight w:val="none"/>
        </w:rPr>
        <w:t>学号</w:t>
      </w:r>
      <w:r>
        <w:rPr>
          <w:rFonts w:hint="eastAsia" w:ascii="Times New Roman" w:hAnsi="Times New Roman"/>
          <w:b/>
          <w:sz w:val="24"/>
          <w:szCs w:val="24"/>
          <w:highlight w:val="none"/>
        </w:rPr>
        <w:t>：</w:t>
      </w:r>
      <w:r>
        <w:rPr>
          <w:rFonts w:hint="eastAsia" w:ascii="Times New Roman" w:hAnsi="Times New Roman"/>
          <w:b/>
          <w:sz w:val="24"/>
          <w:szCs w:val="24"/>
          <w:highlight w:val="none"/>
          <w:lang w:val="en-US" w:eastAsia="zh-CN"/>
        </w:rPr>
        <w:t xml:space="preserve">       </w:t>
      </w:r>
      <w:r>
        <w:rPr>
          <w:rFonts w:ascii="Times New Roman" w:hAnsi="Times New Roman"/>
          <w:b/>
          <w:sz w:val="24"/>
          <w:szCs w:val="24"/>
          <w:highlight w:val="none"/>
        </w:rPr>
        <w:t xml:space="preserve">        </w:t>
      </w:r>
    </w:p>
    <w:p w14:paraId="7B7E675E">
      <w:pPr>
        <w:wordWrap/>
        <w:spacing w:line="276" w:lineRule="auto"/>
        <w:ind w:right="226"/>
        <w:jc w:val="center"/>
        <w:rPr>
          <w:rFonts w:hint="eastAsia" w:ascii="Times New Roman" w:hAnsi="Times New Roman"/>
          <w:b/>
          <w:sz w:val="24"/>
          <w:szCs w:val="24"/>
          <w:highlight w:val="none"/>
        </w:rPr>
      </w:pPr>
      <w:r>
        <w:rPr>
          <w:rFonts w:hint="eastAsia" w:ascii="Times New Roman" w:hAnsi="Times New Roman"/>
          <w:b/>
          <w:sz w:val="24"/>
          <w:szCs w:val="24"/>
          <w:highlight w:val="none"/>
          <w:lang w:val="en-US" w:eastAsia="zh-CN"/>
        </w:rPr>
        <w:t xml:space="preserve">                                  </w:t>
      </w:r>
      <w:r>
        <w:rPr>
          <w:rFonts w:hint="eastAsia" w:ascii="Times New Roman" w:hAnsi="Times New Roman"/>
          <w:b/>
          <w:sz w:val="24"/>
          <w:szCs w:val="24"/>
          <w:highlight w:val="none"/>
        </w:rPr>
        <w:t xml:space="preserve">班级： </w:t>
      </w:r>
    </w:p>
    <w:p w14:paraId="70200E15">
      <w:pPr>
        <w:wordWrap/>
        <w:spacing w:line="276" w:lineRule="auto"/>
        <w:ind w:right="226"/>
        <w:jc w:val="right"/>
        <w:rPr>
          <w:rFonts w:ascii="Times New Roman" w:hAnsi="Times New Roman"/>
          <w:b/>
          <w:sz w:val="24"/>
          <w:szCs w:val="24"/>
          <w:highlight w:val="none"/>
        </w:rPr>
      </w:pPr>
      <w:r>
        <w:rPr>
          <w:rFonts w:hint="eastAsia" w:ascii="Times New Roman" w:hAnsi="Times New Roman"/>
          <w:b/>
          <w:sz w:val="24"/>
          <w:szCs w:val="24"/>
          <w:highlight w:val="none"/>
          <w:lang w:val="en-US" w:eastAsia="zh-CN"/>
        </w:rPr>
        <w:t>日期：    年  月  日</w:t>
      </w:r>
      <w:r>
        <w:rPr>
          <w:rFonts w:ascii="Times New Roman" w:hAnsi="Times New Roman"/>
          <w:b/>
          <w:sz w:val="24"/>
          <w:szCs w:val="24"/>
          <w:highlight w:val="none"/>
        </w:rPr>
        <w:t xml:space="preserve">  </w:t>
      </w:r>
      <w:r>
        <w:rPr>
          <w:rFonts w:hint="eastAsia" w:ascii="Times New Roman" w:hAnsi="Times New Roman"/>
          <w:b/>
          <w:sz w:val="24"/>
          <w:szCs w:val="24"/>
          <w:highlight w:val="none"/>
        </w:rPr>
        <w:t xml:space="preserve"> </w:t>
      </w:r>
      <w:r>
        <w:rPr>
          <w:rFonts w:ascii="Times New Roman" w:hAnsi="Times New Roman"/>
          <w:b/>
          <w:sz w:val="24"/>
          <w:szCs w:val="24"/>
          <w:highlight w:val="none"/>
        </w:rPr>
        <w:t xml:space="preserve"> </w:t>
      </w:r>
    </w:p>
    <w:p w14:paraId="78518B6B">
      <w:pPr>
        <w:spacing w:before="312" w:beforeLines="100"/>
        <w:rPr>
          <w:rFonts w:ascii="Times New Roman" w:hAnsi="Times New Roman"/>
          <w:highlight w:val="none"/>
        </w:rPr>
      </w:pPr>
      <w:r>
        <w:rPr>
          <w:rFonts w:ascii="Times New Roman" w:hAnsi="Times New Roman"/>
          <w:highlight w:val="none"/>
        </w:rPr>
        <w:t>注</w:t>
      </w:r>
      <w:r>
        <w:rPr>
          <w:rFonts w:hint="eastAsia" w:ascii="Times New Roman" w:hAnsi="Times New Roman"/>
          <w:highlight w:val="none"/>
        </w:rPr>
        <w:t>：</w:t>
      </w:r>
    </w:p>
    <w:p w14:paraId="6B5E8E71">
      <w:pPr>
        <w:pStyle w:val="15"/>
        <w:numPr>
          <w:ilvl w:val="0"/>
          <w:numId w:val="1"/>
        </w:numPr>
        <w:ind w:firstLineChars="0"/>
        <w:rPr>
          <w:rFonts w:ascii="Times New Roman" w:hAnsi="Times New Roman"/>
          <w:highlight w:val="none"/>
        </w:rPr>
      </w:pPr>
      <w:r>
        <w:rPr>
          <w:rFonts w:ascii="Times New Roman" w:hAnsi="Times New Roman"/>
          <w:highlight w:val="none"/>
        </w:rPr>
        <w:t>此份申请表将</w:t>
      </w:r>
      <w:r>
        <w:rPr>
          <w:rFonts w:ascii="Times New Roman" w:hAnsi="Times New Roman"/>
          <w:b/>
          <w:highlight w:val="none"/>
        </w:rPr>
        <w:t>涉及以后各类奖助学金评选</w:t>
      </w:r>
      <w:r>
        <w:rPr>
          <w:rFonts w:hint="eastAsia" w:ascii="Times New Roman" w:hAnsi="Times New Roman"/>
          <w:highlight w:val="none"/>
        </w:rPr>
        <w:t>，请各位同学填写前，</w:t>
      </w:r>
      <w:r>
        <w:rPr>
          <w:rFonts w:hint="eastAsia" w:ascii="Times New Roman" w:hAnsi="Times New Roman"/>
          <w:b/>
          <w:highlight w:val="none"/>
        </w:rPr>
        <w:t>认真阅读《</w:t>
      </w:r>
      <w:r>
        <w:rPr>
          <w:rFonts w:hint="eastAsia" w:ascii="Times New Roman" w:hAnsi="Times New Roman"/>
          <w:b/>
          <w:bCs/>
          <w:highlight w:val="none"/>
        </w:rPr>
        <w:t>化学学院本科生奖学金综合测评方案（</w:t>
      </w:r>
      <w:r>
        <w:rPr>
          <w:rFonts w:ascii="Times New Roman" w:hAnsi="Times New Roman"/>
          <w:b/>
          <w:bCs/>
          <w:highlight w:val="none"/>
        </w:rPr>
        <w:t>202</w:t>
      </w:r>
      <w:r>
        <w:rPr>
          <w:rFonts w:hint="eastAsia" w:ascii="Times New Roman" w:hAnsi="Times New Roman"/>
          <w:b/>
          <w:bCs/>
          <w:highlight w:val="none"/>
          <w:lang w:val="en-US" w:eastAsia="zh-CN"/>
        </w:rPr>
        <w:t>5</w:t>
      </w:r>
      <w:r>
        <w:rPr>
          <w:rFonts w:ascii="Times New Roman" w:hAnsi="Times New Roman"/>
          <w:b/>
          <w:bCs/>
          <w:highlight w:val="none"/>
        </w:rPr>
        <w:t>年版）</w:t>
      </w:r>
      <w:r>
        <w:rPr>
          <w:rFonts w:hint="eastAsia" w:ascii="Times New Roman" w:hAnsi="Times New Roman"/>
          <w:b/>
          <w:highlight w:val="none"/>
        </w:rPr>
        <w:t>》</w:t>
      </w:r>
      <w:r>
        <w:rPr>
          <w:rFonts w:ascii="Times New Roman" w:hAnsi="Times New Roman"/>
          <w:b/>
          <w:bCs/>
          <w:highlight w:val="none"/>
        </w:rPr>
        <w:t>（化学〔202</w:t>
      </w:r>
      <w:r>
        <w:rPr>
          <w:rFonts w:hint="eastAsia" w:ascii="Times New Roman" w:hAnsi="Times New Roman"/>
          <w:b/>
          <w:bCs/>
          <w:highlight w:val="none"/>
          <w:lang w:val="en-US" w:eastAsia="zh-CN"/>
        </w:rPr>
        <w:t>5</w:t>
      </w:r>
      <w:r>
        <w:rPr>
          <w:rFonts w:ascii="Times New Roman" w:hAnsi="Times New Roman"/>
          <w:b/>
          <w:bCs/>
          <w:highlight w:val="none"/>
        </w:rPr>
        <w:t>〕</w:t>
      </w:r>
      <w:r>
        <w:rPr>
          <w:rFonts w:hint="eastAsia" w:ascii="Times New Roman" w:hAnsi="Times New Roman"/>
          <w:b/>
          <w:bCs/>
          <w:highlight w:val="none"/>
          <w:lang w:val="en-US" w:eastAsia="zh-CN"/>
        </w:rPr>
        <w:t>14</w:t>
      </w:r>
      <w:r>
        <w:rPr>
          <w:rFonts w:ascii="Times New Roman" w:hAnsi="Times New Roman"/>
          <w:b/>
          <w:bCs/>
          <w:highlight w:val="none"/>
        </w:rPr>
        <w:t>号）</w:t>
      </w:r>
      <w:r>
        <w:rPr>
          <w:rFonts w:hint="eastAsia" w:ascii="Times New Roman" w:hAnsi="Times New Roman"/>
          <w:highlight w:val="none"/>
        </w:rPr>
        <w:t>，并对照相应加分条件，</w:t>
      </w:r>
      <w:r>
        <w:rPr>
          <w:rFonts w:ascii="Times New Roman" w:hAnsi="Times New Roman"/>
          <w:highlight w:val="none"/>
        </w:rPr>
        <w:t>如实填写</w:t>
      </w:r>
      <w:r>
        <w:rPr>
          <w:rFonts w:hint="eastAsia" w:ascii="Times New Roman" w:hAnsi="Times New Roman"/>
          <w:highlight w:val="none"/>
        </w:rPr>
        <w:t>加分项目、依照加分条件和加分值。</w:t>
      </w:r>
    </w:p>
    <w:p w14:paraId="258B6795">
      <w:pPr>
        <w:pStyle w:val="15"/>
        <w:numPr>
          <w:ilvl w:val="0"/>
          <w:numId w:val="1"/>
        </w:numPr>
        <w:ind w:firstLineChars="0"/>
        <w:rPr>
          <w:rFonts w:ascii="Times New Roman" w:hAnsi="Times New Roman"/>
          <w:highlight w:val="none"/>
        </w:rPr>
      </w:pPr>
      <w:r>
        <w:rPr>
          <w:rFonts w:hint="eastAsia" w:ascii="Times New Roman" w:hAnsi="Times New Roman"/>
          <w:highlight w:val="none"/>
        </w:rPr>
        <w:t>如果</w:t>
      </w:r>
      <w:r>
        <w:rPr>
          <w:rFonts w:ascii="Times New Roman" w:hAnsi="Times New Roman"/>
          <w:b/>
          <w:highlight w:val="none"/>
        </w:rPr>
        <w:t>加分值不确定</w:t>
      </w:r>
      <w:r>
        <w:rPr>
          <w:rFonts w:hint="eastAsia" w:ascii="Times New Roman" w:hAnsi="Times New Roman"/>
          <w:b/>
          <w:highlight w:val="none"/>
        </w:rPr>
        <w:t>，</w:t>
      </w:r>
      <w:r>
        <w:rPr>
          <w:rFonts w:ascii="Times New Roman" w:hAnsi="Times New Roman"/>
          <w:b/>
          <w:highlight w:val="none"/>
        </w:rPr>
        <w:t>在加分值上填写</w:t>
      </w:r>
      <w:r>
        <w:rPr>
          <w:rFonts w:hint="eastAsia" w:ascii="Times New Roman" w:hAnsi="Times New Roman"/>
          <w:b/>
          <w:highlight w:val="none"/>
        </w:rPr>
        <w:t>“待定”，总计一栏留空</w:t>
      </w:r>
      <w:r>
        <w:rPr>
          <w:rFonts w:hint="eastAsia" w:ascii="Times New Roman" w:hAnsi="Times New Roman"/>
          <w:highlight w:val="none"/>
        </w:rPr>
        <w:t>，并将问题反馈给班委，班委汇总至相应年级长。</w:t>
      </w:r>
    </w:p>
    <w:p w14:paraId="2E042A08">
      <w:pPr>
        <w:pStyle w:val="15"/>
        <w:numPr>
          <w:ilvl w:val="0"/>
          <w:numId w:val="1"/>
        </w:numPr>
        <w:ind w:firstLineChars="0"/>
        <w:rPr>
          <w:rFonts w:ascii="Times New Roman" w:hAnsi="Times New Roman"/>
          <w:highlight w:val="none"/>
        </w:rPr>
      </w:pPr>
      <w:r>
        <w:rPr>
          <w:rFonts w:hint="eastAsia" w:ascii="Times New Roman" w:hAnsi="Times New Roman"/>
          <w:highlight w:val="none"/>
          <w:lang w:val="en-US" w:eastAsia="zh-CN"/>
        </w:rPr>
        <w:t>如果有</w:t>
      </w:r>
      <w:r>
        <w:rPr>
          <w:rFonts w:hint="eastAsia" w:ascii="Times New Roman" w:hAnsi="Times New Roman"/>
          <w:b/>
          <w:bCs/>
          <w:highlight w:val="none"/>
          <w:lang w:val="en-US" w:eastAsia="zh-CN"/>
        </w:rPr>
        <w:t>缺少证明材料</w:t>
      </w:r>
      <w:r>
        <w:rPr>
          <w:rFonts w:hint="eastAsia" w:ascii="Times New Roman" w:hAnsi="Times New Roman"/>
          <w:highlight w:val="none"/>
          <w:lang w:val="en-US" w:eastAsia="zh-CN"/>
        </w:rPr>
        <w:t>的加分项目，</w:t>
      </w:r>
      <w:r>
        <w:rPr>
          <w:rFonts w:hint="eastAsia" w:ascii="Times New Roman" w:hAnsi="Times New Roman"/>
          <w:b/>
          <w:bCs/>
          <w:highlight w:val="none"/>
          <w:lang w:val="en-US" w:eastAsia="zh-CN"/>
        </w:rPr>
        <w:t>可先将加分项写入加分申请表</w:t>
      </w:r>
      <w:r>
        <w:rPr>
          <w:rFonts w:hint="eastAsia" w:ascii="Times New Roman" w:hAnsi="Times New Roman"/>
          <w:highlight w:val="none"/>
          <w:lang w:val="en-US" w:eastAsia="zh-CN"/>
        </w:rPr>
        <w:t>，在加分值后备注“补交”，</w:t>
      </w:r>
      <w:r>
        <w:rPr>
          <w:rFonts w:hint="eastAsia" w:ascii="Times New Roman" w:hAnsi="Times New Roman"/>
          <w:b/>
          <w:bCs/>
          <w:highlight w:val="none"/>
          <w:lang w:val="en-US" w:eastAsia="zh-CN"/>
        </w:rPr>
        <w:t>总计一栏留空</w:t>
      </w:r>
      <w:r>
        <w:rPr>
          <w:rFonts w:hint="eastAsia" w:ascii="Times New Roman" w:hAnsi="Times New Roman"/>
          <w:highlight w:val="none"/>
          <w:lang w:val="en-US" w:eastAsia="zh-CN"/>
        </w:rPr>
        <w:t>，并在年级评议会前补交证明材料，否则视同此项加分项目无效。</w:t>
      </w:r>
    </w:p>
    <w:p w14:paraId="304F60CA">
      <w:pPr>
        <w:pStyle w:val="15"/>
        <w:numPr>
          <w:ilvl w:val="0"/>
          <w:numId w:val="1"/>
        </w:numPr>
        <w:ind w:firstLineChars="0"/>
        <w:rPr>
          <w:rFonts w:ascii="Times New Roman" w:hAnsi="Times New Roman"/>
          <w:highlight w:val="none"/>
        </w:rPr>
      </w:pPr>
      <w:r>
        <w:rPr>
          <w:rFonts w:hint="eastAsia" w:ascii="Times New Roman" w:hAnsi="Times New Roman"/>
          <w:highlight w:val="none"/>
          <w:lang w:val="en-US" w:eastAsia="zh-CN"/>
        </w:rPr>
        <w:t>常见的加分错误提醒：</w:t>
      </w:r>
    </w:p>
    <w:p w14:paraId="360CE832">
      <w:pPr>
        <w:pStyle w:val="15"/>
        <w:numPr>
          <w:ilvl w:val="0"/>
          <w:numId w:val="2"/>
        </w:numPr>
        <w:ind w:left="420" w:leftChars="0" w:firstLine="0" w:firstLineChars="0"/>
        <w:rPr>
          <w:rFonts w:hint="eastAsia" w:ascii="Times New Roman" w:hAnsi="Times New Roman"/>
          <w:highlight w:val="none"/>
          <w:lang w:val="en-US" w:eastAsia="zh-CN"/>
        </w:rPr>
      </w:pPr>
      <w:r>
        <w:rPr>
          <w:rFonts w:hint="eastAsia" w:ascii="Times New Roman" w:hAnsi="Times New Roman"/>
          <w:highlight w:val="none"/>
          <w:lang w:val="en-US" w:eastAsia="zh-CN"/>
        </w:rPr>
        <w:t>涉及团体的获奖加分（如：各类竞赛、文艺汇演、科研项目等），需开出一、二、三完成人名单并将分值乘对应系数后进行加分；若未能证明（区分）第一、第二、第三完成人，则按参加人数平均该分值，不足0.01分的按0.01分计算。</w:t>
      </w:r>
    </w:p>
    <w:p w14:paraId="7EF02916">
      <w:pPr>
        <w:pStyle w:val="15"/>
        <w:numPr>
          <w:ilvl w:val="0"/>
          <w:numId w:val="2"/>
        </w:numPr>
        <w:ind w:left="420" w:leftChars="0" w:firstLine="0" w:firstLineChars="0"/>
        <w:rPr>
          <w:rFonts w:hint="default" w:ascii="Times New Roman" w:hAnsi="Times New Roman"/>
          <w:highlight w:val="none"/>
          <w:lang w:val="en-US" w:eastAsia="zh-CN"/>
        </w:rPr>
      </w:pPr>
      <w:r>
        <w:rPr>
          <w:rFonts w:hint="eastAsia" w:ascii="Times New Roman" w:hAnsi="Times New Roman"/>
          <w:highlight w:val="none"/>
          <w:lang w:val="en-US" w:eastAsia="zh-CN"/>
        </w:rPr>
        <w:t>加分只计最高分、不能累加的情况：同一学科的同一系列学习竞赛，兼任多项学生工作，同类的文艺、体育项目，各级优秀学生干部、团干部和个人者等。</w:t>
      </w:r>
    </w:p>
    <w:p w14:paraId="2AD983E4">
      <w:pPr>
        <w:pStyle w:val="15"/>
        <w:numPr>
          <w:ilvl w:val="0"/>
          <w:numId w:val="2"/>
        </w:numPr>
        <w:ind w:left="420" w:leftChars="0" w:firstLine="0" w:firstLineChars="0"/>
        <w:rPr>
          <w:rFonts w:hint="default" w:ascii="Times New Roman" w:hAnsi="Times New Roman"/>
          <w:highlight w:val="none"/>
          <w:lang w:val="en-US" w:eastAsia="zh-CN"/>
        </w:rPr>
      </w:pPr>
      <w:r>
        <w:rPr>
          <w:rFonts w:hint="eastAsia" w:ascii="Times New Roman" w:hAnsi="Times New Roman"/>
          <w:highlight w:val="none"/>
          <w:lang w:val="en-US" w:eastAsia="zh-CN"/>
        </w:rPr>
        <w:t>若涉及特等奖或者未明确区分一、二、三等奖的奖项，不能直接按照</w:t>
      </w:r>
      <w:bookmarkStart w:id="0" w:name="_GoBack"/>
      <w:bookmarkEnd w:id="0"/>
      <w:r>
        <w:rPr>
          <w:rFonts w:hint="eastAsia" w:ascii="Times New Roman" w:hAnsi="Times New Roman"/>
          <w:highlight w:val="none"/>
          <w:lang w:val="en-US" w:eastAsia="zh-CN"/>
        </w:rPr>
        <w:t>1-3等奖的分数进行加分，应提供活动主办方设置的获奖条件与获奖比例等证明材料供年级评议会上讨论。</w:t>
      </w:r>
    </w:p>
    <w:p w14:paraId="1AC5AF0F">
      <w:pPr>
        <w:pStyle w:val="15"/>
        <w:numPr>
          <w:ilvl w:val="0"/>
          <w:numId w:val="2"/>
        </w:numPr>
        <w:ind w:left="420" w:leftChars="0" w:firstLine="0" w:firstLineChars="0"/>
        <w:rPr>
          <w:rFonts w:hint="default" w:ascii="Times New Roman" w:hAnsi="Times New Roman"/>
          <w:highlight w:val="none"/>
          <w:lang w:val="en-US" w:eastAsia="zh-CN"/>
        </w:rPr>
      </w:pPr>
      <w:r>
        <w:rPr>
          <w:rFonts w:hint="eastAsia" w:ascii="Times New Roman" w:hAnsi="Times New Roman"/>
          <w:highlight w:val="none"/>
          <w:lang w:val="en-US" w:eastAsia="zh-CN"/>
        </w:rPr>
        <w:t>加分计算错误。</w:t>
      </w:r>
    </w:p>
    <w:p w14:paraId="70119392">
      <w:pPr>
        <w:spacing w:before="156" w:beforeLines="50" w:after="156" w:afterLines="50"/>
        <w:rPr>
          <w:rFonts w:ascii="Times New Roman" w:hAnsi="Times New Roman"/>
          <w:highlight w:val="none"/>
        </w:rPr>
      </w:pPr>
      <w:r>
        <w:rPr>
          <w:rFonts w:ascii="Times New Roman" w:hAnsi="Times New Roman"/>
          <w:highlight w:val="none"/>
        </w:rPr>
        <w:t>示例</w:t>
      </w:r>
      <w:r>
        <w:rPr>
          <w:rFonts w:hint="eastAsia" w:ascii="Times New Roman" w:hAnsi="Times New Roman"/>
          <w:highlight w:val="none"/>
        </w:rPr>
        <w:t>：</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94"/>
        <w:gridCol w:w="3285"/>
        <w:gridCol w:w="1443"/>
      </w:tblGrid>
      <w:tr w14:paraId="0D91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4" w:type="dxa"/>
            <w:shd w:val="clear" w:color="auto" w:fill="auto"/>
            <w:vAlign w:val="center"/>
          </w:tcPr>
          <w:p w14:paraId="6D573D13">
            <w:pPr>
              <w:jc w:val="center"/>
              <w:rPr>
                <w:rFonts w:ascii="Times New Roman" w:hAnsi="Times New Roman"/>
                <w:highlight w:val="none"/>
              </w:rPr>
            </w:pPr>
            <w:r>
              <w:rPr>
                <w:rFonts w:hint="eastAsia" w:ascii="Times New Roman" w:hAnsi="Times New Roman"/>
                <w:highlight w:val="none"/>
              </w:rPr>
              <w:t>院团委宣传部工作人员</w:t>
            </w:r>
          </w:p>
        </w:tc>
        <w:tc>
          <w:tcPr>
            <w:tcW w:w="3285" w:type="dxa"/>
            <w:vAlign w:val="center"/>
          </w:tcPr>
          <w:p w14:paraId="46CEF79D">
            <w:pPr>
              <w:jc w:val="center"/>
              <w:rPr>
                <w:rFonts w:ascii="Times New Roman" w:hAnsi="Times New Roman"/>
                <w:highlight w:val="none"/>
              </w:rPr>
            </w:pPr>
            <w:r>
              <w:rPr>
                <w:rFonts w:hint="eastAsia" w:ascii="Times New Roman" w:hAnsi="Times New Roman"/>
                <w:highlight w:val="none"/>
              </w:rPr>
              <w:t>学院团委、学生会工作人员</w:t>
            </w:r>
          </w:p>
        </w:tc>
        <w:tc>
          <w:tcPr>
            <w:tcW w:w="1443" w:type="dxa"/>
            <w:shd w:val="clear" w:color="auto" w:fill="auto"/>
            <w:vAlign w:val="center"/>
          </w:tcPr>
          <w:p w14:paraId="0CFE29AA">
            <w:pPr>
              <w:jc w:val="center"/>
              <w:rPr>
                <w:rFonts w:ascii="Times New Roman" w:hAnsi="Times New Roman"/>
                <w:highlight w:val="none"/>
              </w:rPr>
            </w:pPr>
            <w:r>
              <w:rPr>
                <w:rFonts w:hint="eastAsia" w:ascii="Times New Roman" w:hAnsi="Times New Roman"/>
                <w:highlight w:val="none"/>
              </w:rPr>
              <w:t>0.</w:t>
            </w:r>
            <w:r>
              <w:rPr>
                <w:rFonts w:ascii="Times New Roman" w:hAnsi="Times New Roman"/>
                <w:highlight w:val="none"/>
              </w:rPr>
              <w:t>0</w:t>
            </w:r>
            <w:r>
              <w:rPr>
                <w:rFonts w:hint="eastAsia" w:ascii="Times New Roman" w:hAnsi="Times New Roman"/>
                <w:highlight w:val="none"/>
              </w:rPr>
              <w:t>3</w:t>
            </w:r>
          </w:p>
        </w:tc>
      </w:tr>
      <w:tr w14:paraId="5CD45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4" w:type="dxa"/>
            <w:shd w:val="clear" w:color="auto" w:fill="auto"/>
            <w:vAlign w:val="center"/>
          </w:tcPr>
          <w:p w14:paraId="12A8EBA2">
            <w:pPr>
              <w:jc w:val="center"/>
              <w:rPr>
                <w:rFonts w:ascii="Times New Roman" w:hAnsi="Times New Roman"/>
                <w:highlight w:val="none"/>
              </w:rPr>
            </w:pPr>
            <w:r>
              <w:rPr>
                <w:rFonts w:hint="eastAsia" w:ascii="Times New Roman" w:hAnsi="Times New Roman"/>
                <w:highlight w:val="none"/>
              </w:rPr>
              <w:t>青协实践部主要负责人</w:t>
            </w:r>
          </w:p>
        </w:tc>
        <w:tc>
          <w:tcPr>
            <w:tcW w:w="3285" w:type="dxa"/>
            <w:vAlign w:val="center"/>
          </w:tcPr>
          <w:p w14:paraId="75646C48">
            <w:pPr>
              <w:jc w:val="center"/>
              <w:rPr>
                <w:rFonts w:ascii="Times New Roman" w:hAnsi="Times New Roman"/>
                <w:highlight w:val="none"/>
              </w:rPr>
            </w:pPr>
            <w:r>
              <w:rPr>
                <w:rFonts w:hint="eastAsia" w:ascii="Times New Roman" w:hAnsi="Times New Roman"/>
                <w:highlight w:val="none"/>
              </w:rPr>
              <w:t>经批准成立的学校社团二级负责人（如各部门主要负责人等）</w:t>
            </w:r>
          </w:p>
        </w:tc>
        <w:tc>
          <w:tcPr>
            <w:tcW w:w="1443" w:type="dxa"/>
            <w:shd w:val="clear" w:color="auto" w:fill="auto"/>
            <w:vAlign w:val="center"/>
          </w:tcPr>
          <w:p w14:paraId="289AFC78">
            <w:pPr>
              <w:jc w:val="center"/>
              <w:rPr>
                <w:rFonts w:ascii="Times New Roman" w:hAnsi="Times New Roman"/>
                <w:highlight w:val="none"/>
              </w:rPr>
            </w:pPr>
            <w:r>
              <w:rPr>
                <w:rFonts w:hint="eastAsia" w:ascii="Times New Roman" w:hAnsi="Times New Roman"/>
                <w:highlight w:val="none"/>
              </w:rPr>
              <w:t>0.</w:t>
            </w:r>
            <w:r>
              <w:rPr>
                <w:rFonts w:ascii="Times New Roman" w:hAnsi="Times New Roman"/>
                <w:highlight w:val="none"/>
              </w:rPr>
              <w:t>12</w:t>
            </w:r>
          </w:p>
        </w:tc>
      </w:tr>
      <w:tr w14:paraId="2DFAB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4" w:type="dxa"/>
            <w:shd w:val="clear" w:color="auto" w:fill="auto"/>
            <w:vAlign w:val="center"/>
          </w:tcPr>
          <w:p w14:paraId="5996BD69">
            <w:pPr>
              <w:jc w:val="center"/>
              <w:rPr>
                <w:rFonts w:ascii="Times New Roman" w:hAnsi="Times New Roman"/>
                <w:highlight w:val="none"/>
              </w:rPr>
            </w:pPr>
            <w:r>
              <w:rPr>
                <w:rFonts w:hint="eastAsia" w:ascii="Times New Roman" w:hAnsi="Times New Roman"/>
                <w:highlight w:val="none"/>
              </w:rPr>
              <w:t>院羽毛球比赛个人男子第2名</w:t>
            </w:r>
          </w:p>
        </w:tc>
        <w:tc>
          <w:tcPr>
            <w:tcW w:w="3285" w:type="dxa"/>
            <w:vAlign w:val="center"/>
          </w:tcPr>
          <w:p w14:paraId="06ED4A87">
            <w:pPr>
              <w:jc w:val="center"/>
              <w:rPr>
                <w:rFonts w:ascii="Times New Roman" w:hAnsi="Times New Roman"/>
                <w:highlight w:val="none"/>
              </w:rPr>
            </w:pPr>
            <w:r>
              <w:rPr>
                <w:rFonts w:hint="eastAsia" w:ascii="Times New Roman" w:hAnsi="Times New Roman"/>
                <w:highlight w:val="none"/>
              </w:rPr>
              <w:t>院系体育竞赛第二名</w:t>
            </w:r>
          </w:p>
        </w:tc>
        <w:tc>
          <w:tcPr>
            <w:tcW w:w="1443" w:type="dxa"/>
            <w:shd w:val="clear" w:color="auto" w:fill="auto"/>
            <w:vAlign w:val="center"/>
          </w:tcPr>
          <w:p w14:paraId="5850C74D">
            <w:pPr>
              <w:jc w:val="center"/>
              <w:rPr>
                <w:rFonts w:ascii="Times New Roman" w:hAnsi="Times New Roman"/>
                <w:highlight w:val="none"/>
              </w:rPr>
            </w:pPr>
            <w:r>
              <w:rPr>
                <w:rFonts w:hint="eastAsia" w:ascii="Times New Roman" w:hAnsi="Times New Roman"/>
                <w:highlight w:val="none"/>
              </w:rPr>
              <w:t>0.02</w:t>
            </w:r>
          </w:p>
        </w:tc>
      </w:tr>
      <w:tr w14:paraId="2F928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4" w:type="dxa"/>
            <w:shd w:val="clear" w:color="auto" w:fill="auto"/>
            <w:vAlign w:val="center"/>
          </w:tcPr>
          <w:p w14:paraId="07A095C0">
            <w:pPr>
              <w:jc w:val="center"/>
              <w:rPr>
                <w:rFonts w:ascii="Times New Roman" w:hAnsi="Times New Roman"/>
                <w:highlight w:val="none"/>
              </w:rPr>
            </w:pPr>
            <w:r>
              <w:rPr>
                <w:rFonts w:hint="eastAsia" w:ascii="Times New Roman" w:hAnsi="Times New Roman"/>
                <w:highlight w:val="none"/>
              </w:rPr>
              <w:t>校“文明宿舍”成员</w:t>
            </w:r>
          </w:p>
        </w:tc>
        <w:tc>
          <w:tcPr>
            <w:tcW w:w="3285" w:type="dxa"/>
            <w:vAlign w:val="center"/>
          </w:tcPr>
          <w:p w14:paraId="369DAD42">
            <w:pPr>
              <w:jc w:val="center"/>
              <w:rPr>
                <w:rFonts w:ascii="Times New Roman" w:hAnsi="Times New Roman"/>
                <w:highlight w:val="none"/>
              </w:rPr>
            </w:pPr>
            <w:r>
              <w:rPr>
                <w:rFonts w:hint="eastAsia" w:ascii="Times New Roman" w:hAnsi="Times New Roman"/>
                <w:highlight w:val="none"/>
              </w:rPr>
              <w:t>被评为学校“文明宿舍”的宿舍全体成员</w:t>
            </w:r>
          </w:p>
        </w:tc>
        <w:tc>
          <w:tcPr>
            <w:tcW w:w="1443" w:type="dxa"/>
            <w:shd w:val="clear" w:color="auto" w:fill="auto"/>
            <w:vAlign w:val="center"/>
          </w:tcPr>
          <w:p w14:paraId="5A0C93E4">
            <w:pPr>
              <w:jc w:val="center"/>
              <w:rPr>
                <w:rFonts w:ascii="Times New Roman" w:hAnsi="Times New Roman"/>
                <w:highlight w:val="none"/>
              </w:rPr>
            </w:pPr>
            <w:r>
              <w:rPr>
                <w:rFonts w:hint="eastAsia" w:ascii="Times New Roman" w:hAnsi="Times New Roman"/>
                <w:highlight w:val="none"/>
              </w:rPr>
              <w:t>0.02</w:t>
            </w:r>
          </w:p>
        </w:tc>
      </w:tr>
      <w:tr w14:paraId="053ED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4" w:type="dxa"/>
            <w:shd w:val="clear" w:color="auto" w:fill="auto"/>
            <w:vAlign w:val="center"/>
          </w:tcPr>
          <w:p w14:paraId="2344223D">
            <w:pPr>
              <w:jc w:val="center"/>
              <w:rPr>
                <w:rFonts w:ascii="Times New Roman" w:hAnsi="Times New Roman"/>
                <w:highlight w:val="none"/>
              </w:rPr>
            </w:pPr>
            <w:r>
              <w:rPr>
                <w:rFonts w:hint="eastAsia" w:ascii="Times New Roman" w:hAnsi="Times New Roman"/>
                <w:highlight w:val="none"/>
              </w:rPr>
              <w:t>中国梦·最美教师摄影大赛一等奖</w:t>
            </w:r>
          </w:p>
        </w:tc>
        <w:tc>
          <w:tcPr>
            <w:tcW w:w="3285" w:type="dxa"/>
            <w:vAlign w:val="center"/>
          </w:tcPr>
          <w:p w14:paraId="07E23DC7">
            <w:pPr>
              <w:jc w:val="center"/>
              <w:rPr>
                <w:rFonts w:ascii="Times New Roman" w:hAnsi="Times New Roman"/>
                <w:color w:val="FF0000"/>
                <w:highlight w:val="none"/>
              </w:rPr>
            </w:pPr>
            <w:r>
              <w:rPr>
                <w:rFonts w:hint="eastAsia" w:ascii="Times New Roman" w:hAnsi="Times New Roman"/>
                <w:color w:val="FF0000"/>
                <w:highlight w:val="none"/>
              </w:rPr>
              <w:t>待定</w:t>
            </w:r>
          </w:p>
        </w:tc>
        <w:tc>
          <w:tcPr>
            <w:tcW w:w="1443" w:type="dxa"/>
            <w:shd w:val="clear" w:color="auto" w:fill="auto"/>
            <w:vAlign w:val="center"/>
          </w:tcPr>
          <w:p w14:paraId="0D68B6F0">
            <w:pPr>
              <w:jc w:val="center"/>
              <w:rPr>
                <w:rFonts w:ascii="Times New Roman" w:hAnsi="Times New Roman"/>
                <w:color w:val="FF0000"/>
                <w:highlight w:val="none"/>
              </w:rPr>
            </w:pPr>
            <w:r>
              <w:rPr>
                <w:rFonts w:hint="eastAsia" w:ascii="Times New Roman" w:hAnsi="Times New Roman"/>
                <w:color w:val="FF0000"/>
                <w:highlight w:val="none"/>
              </w:rPr>
              <w:t>待定</w:t>
            </w:r>
          </w:p>
        </w:tc>
      </w:tr>
      <w:tr w14:paraId="36B7F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9" w:type="dxa"/>
            <w:gridSpan w:val="2"/>
            <w:shd w:val="clear" w:color="auto" w:fill="auto"/>
            <w:vAlign w:val="center"/>
          </w:tcPr>
          <w:p w14:paraId="58034CA1">
            <w:pPr>
              <w:jc w:val="center"/>
              <w:rPr>
                <w:rFonts w:ascii="Times New Roman" w:hAnsi="Times New Roman"/>
                <w:highlight w:val="none"/>
              </w:rPr>
            </w:pPr>
            <w:r>
              <w:rPr>
                <w:rFonts w:hint="eastAsia" w:ascii="Times New Roman" w:hAnsi="Times New Roman"/>
                <w:highlight w:val="none"/>
              </w:rPr>
              <w:t>总计</w:t>
            </w:r>
          </w:p>
        </w:tc>
        <w:tc>
          <w:tcPr>
            <w:tcW w:w="1443" w:type="dxa"/>
            <w:shd w:val="clear" w:color="auto" w:fill="auto"/>
            <w:vAlign w:val="center"/>
          </w:tcPr>
          <w:p w14:paraId="119FB38D">
            <w:pPr>
              <w:jc w:val="center"/>
              <w:rPr>
                <w:rFonts w:ascii="Times New Roman" w:hAnsi="Times New Roman"/>
                <w:highlight w:val="none"/>
              </w:rPr>
            </w:pPr>
          </w:p>
        </w:tc>
      </w:tr>
    </w:tbl>
    <w:p w14:paraId="2A158529">
      <w:pPr>
        <w:rPr>
          <w:rFonts w:hint="eastAsia" w:ascii="Times New Roman" w:hAnsi="Times New Roman"/>
          <w:highlight w:val="none"/>
        </w:rPr>
      </w:pPr>
    </w:p>
    <w:sectPr>
      <w:headerReference r:id="rId3"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35D3720-9D28-4C17-A6E5-D362234CFB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26B31E2-521F-4878-9D0A-9C2CAC48647E}"/>
  </w:font>
  <w:font w:name="Calibri Light">
    <w:panose1 w:val="020F0302020204030204"/>
    <w:charset w:val="00"/>
    <w:family w:val="swiss"/>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embedRegular r:id="rId3" w:fontKey="{3D435A8B-8E55-4F99-B68C-599D35A5C657}"/>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FA1C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7395B0"/>
    <w:multiLevelType w:val="singleLevel"/>
    <w:tmpl w:val="A27395B0"/>
    <w:lvl w:ilvl="0" w:tentative="0">
      <w:start w:val="1"/>
      <w:numFmt w:val="decimal"/>
      <w:suff w:val="nothing"/>
      <w:lvlText w:val="（%1）"/>
      <w:lvlJc w:val="left"/>
      <w:pPr>
        <w:ind w:left="420" w:leftChars="0" w:firstLine="0" w:firstLineChars="0"/>
      </w:pPr>
    </w:lvl>
  </w:abstractNum>
  <w:abstractNum w:abstractNumId="1">
    <w:nsid w:val="198F2A1B"/>
    <w:multiLevelType w:val="multilevel"/>
    <w:tmpl w:val="198F2A1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DE0"/>
    <w:rsid w:val="000012B4"/>
    <w:rsid w:val="000206EC"/>
    <w:rsid w:val="000E78E8"/>
    <w:rsid w:val="0014237A"/>
    <w:rsid w:val="001B7BDA"/>
    <w:rsid w:val="001D3EEE"/>
    <w:rsid w:val="00234E45"/>
    <w:rsid w:val="00246B36"/>
    <w:rsid w:val="0028062E"/>
    <w:rsid w:val="00284449"/>
    <w:rsid w:val="002934A6"/>
    <w:rsid w:val="00297E08"/>
    <w:rsid w:val="002A7F90"/>
    <w:rsid w:val="002D3160"/>
    <w:rsid w:val="002D3F71"/>
    <w:rsid w:val="00372B88"/>
    <w:rsid w:val="003836C8"/>
    <w:rsid w:val="003E08D2"/>
    <w:rsid w:val="00401D03"/>
    <w:rsid w:val="0043459D"/>
    <w:rsid w:val="004406BB"/>
    <w:rsid w:val="00485B72"/>
    <w:rsid w:val="004E42DA"/>
    <w:rsid w:val="00507749"/>
    <w:rsid w:val="00511745"/>
    <w:rsid w:val="005404F5"/>
    <w:rsid w:val="00555CC6"/>
    <w:rsid w:val="00560273"/>
    <w:rsid w:val="00633A95"/>
    <w:rsid w:val="00637CBA"/>
    <w:rsid w:val="00647478"/>
    <w:rsid w:val="00682832"/>
    <w:rsid w:val="006A2F95"/>
    <w:rsid w:val="006B0908"/>
    <w:rsid w:val="006D4F64"/>
    <w:rsid w:val="00722B73"/>
    <w:rsid w:val="007268DA"/>
    <w:rsid w:val="00750E0B"/>
    <w:rsid w:val="00765E36"/>
    <w:rsid w:val="00770F27"/>
    <w:rsid w:val="00773089"/>
    <w:rsid w:val="007B2653"/>
    <w:rsid w:val="0086507A"/>
    <w:rsid w:val="00865DE0"/>
    <w:rsid w:val="008C2B59"/>
    <w:rsid w:val="008C79CB"/>
    <w:rsid w:val="008F159C"/>
    <w:rsid w:val="008F377E"/>
    <w:rsid w:val="008F50CB"/>
    <w:rsid w:val="00930E16"/>
    <w:rsid w:val="00933FC4"/>
    <w:rsid w:val="00947BDA"/>
    <w:rsid w:val="00987E13"/>
    <w:rsid w:val="009B5D0C"/>
    <w:rsid w:val="009C63CE"/>
    <w:rsid w:val="009F37B8"/>
    <w:rsid w:val="009F67DB"/>
    <w:rsid w:val="00A20A2B"/>
    <w:rsid w:val="00A4123E"/>
    <w:rsid w:val="00A45FDE"/>
    <w:rsid w:val="00A5569A"/>
    <w:rsid w:val="00A760D2"/>
    <w:rsid w:val="00AA1DC2"/>
    <w:rsid w:val="00AD1BDF"/>
    <w:rsid w:val="00AD490F"/>
    <w:rsid w:val="00B27CBF"/>
    <w:rsid w:val="00BA3881"/>
    <w:rsid w:val="00BC12ED"/>
    <w:rsid w:val="00C0186A"/>
    <w:rsid w:val="00C02125"/>
    <w:rsid w:val="00C373C2"/>
    <w:rsid w:val="00C41BDA"/>
    <w:rsid w:val="00C9577E"/>
    <w:rsid w:val="00CF2FC5"/>
    <w:rsid w:val="00D43F03"/>
    <w:rsid w:val="00D51675"/>
    <w:rsid w:val="00D565A2"/>
    <w:rsid w:val="00DD0C98"/>
    <w:rsid w:val="00DE351C"/>
    <w:rsid w:val="00DE7F98"/>
    <w:rsid w:val="00E03351"/>
    <w:rsid w:val="00E237CB"/>
    <w:rsid w:val="00E65480"/>
    <w:rsid w:val="00EB0EDF"/>
    <w:rsid w:val="00EC3776"/>
    <w:rsid w:val="00F01802"/>
    <w:rsid w:val="00F71317"/>
    <w:rsid w:val="00F93A5C"/>
    <w:rsid w:val="00FC7DC2"/>
    <w:rsid w:val="00FE2107"/>
    <w:rsid w:val="00FF1655"/>
    <w:rsid w:val="06D47473"/>
    <w:rsid w:val="09F50350"/>
    <w:rsid w:val="0C6F5551"/>
    <w:rsid w:val="180E4C32"/>
    <w:rsid w:val="1B5F218F"/>
    <w:rsid w:val="1B830557"/>
    <w:rsid w:val="1CFB7BCE"/>
    <w:rsid w:val="2391082F"/>
    <w:rsid w:val="2CA8465B"/>
    <w:rsid w:val="2D095047"/>
    <w:rsid w:val="30896F9D"/>
    <w:rsid w:val="403136EC"/>
    <w:rsid w:val="41D95156"/>
    <w:rsid w:val="47637D1D"/>
    <w:rsid w:val="47881532"/>
    <w:rsid w:val="4B887D52"/>
    <w:rsid w:val="52FC4666"/>
    <w:rsid w:val="57010F6D"/>
    <w:rsid w:val="61167757"/>
    <w:rsid w:val="6BA872D6"/>
    <w:rsid w:val="6E390902"/>
    <w:rsid w:val="77DE1622"/>
    <w:rsid w:val="7A2465E9"/>
    <w:rsid w:val="7CE3715C"/>
    <w:rsid w:val="7DEA4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1"/>
    <w:qFormat/>
    <w:uiPriority w:val="9"/>
    <w:pPr>
      <w:keepNext/>
      <w:keepLines/>
      <w:shd w:val="clear" w:color="auto" w:fill="A53010"/>
      <w:spacing w:before="340" w:after="330" w:line="578" w:lineRule="auto"/>
      <w:outlineLvl w:val="0"/>
    </w:pPr>
    <w:rPr>
      <w:b/>
      <w:bCs/>
      <w:color w:val="FFFFFF"/>
      <w:kern w:val="44"/>
      <w:sz w:val="32"/>
      <w:szCs w:val="44"/>
    </w:rPr>
  </w:style>
  <w:style w:type="paragraph" w:styleId="3">
    <w:name w:val="heading 2"/>
    <w:basedOn w:val="1"/>
    <w:next w:val="1"/>
    <w:link w:val="12"/>
    <w:unhideWhenUsed/>
    <w:qFormat/>
    <w:uiPriority w:val="9"/>
    <w:pPr>
      <w:keepNext/>
      <w:keepLines/>
      <w:shd w:val="clear" w:color="auto" w:fill="F9CEC2"/>
      <w:spacing w:before="260" w:after="260" w:line="416" w:lineRule="auto"/>
      <w:outlineLvl w:val="1"/>
    </w:pPr>
    <w:rPr>
      <w:rFonts w:ascii="Calibri Light" w:hAnsi="Calibri Light"/>
      <w:bCs/>
      <w:sz w:val="30"/>
      <w:szCs w:val="32"/>
    </w:rPr>
  </w:style>
  <w:style w:type="paragraph" w:styleId="4">
    <w:name w:val="heading 3"/>
    <w:basedOn w:val="1"/>
    <w:next w:val="1"/>
    <w:link w:val="14"/>
    <w:unhideWhenUsed/>
    <w:qFormat/>
    <w:uiPriority w:val="9"/>
    <w:pPr>
      <w:keepNext/>
      <w:keepLines/>
      <w:pBdr>
        <w:top w:val="single" w:color="A53010" w:sz="4" w:space="1"/>
        <w:bottom w:val="dotted" w:color="A53010" w:sz="4" w:space="1"/>
      </w:pBdr>
      <w:spacing w:before="260" w:after="260" w:line="416" w:lineRule="auto"/>
      <w:outlineLvl w:val="2"/>
    </w:pPr>
    <w:rPr>
      <w:b/>
      <w:bCs/>
      <w:color w:val="521708"/>
      <w:sz w:val="28"/>
      <w:szCs w:val="32"/>
    </w:rPr>
  </w:style>
  <w:style w:type="paragraph" w:styleId="5">
    <w:name w:val="heading 4"/>
    <w:basedOn w:val="1"/>
    <w:next w:val="1"/>
    <w:link w:val="13"/>
    <w:unhideWhenUsed/>
    <w:qFormat/>
    <w:uiPriority w:val="9"/>
    <w:pPr>
      <w:keepNext/>
      <w:keepLines/>
      <w:spacing w:before="280" w:after="290" w:line="376" w:lineRule="auto"/>
      <w:outlineLvl w:val="3"/>
    </w:pPr>
    <w:rPr>
      <w:rFonts w:ascii="Calibri Light" w:hAnsi="Calibri Light"/>
      <w:b/>
      <w:bCs/>
      <w:color w:val="7B230C"/>
      <w:sz w:val="28"/>
      <w:szCs w:val="2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标题 1 字符"/>
    <w:link w:val="2"/>
    <w:qFormat/>
    <w:uiPriority w:val="9"/>
    <w:rPr>
      <w:b/>
      <w:bCs/>
      <w:color w:val="FFFFFF"/>
      <w:kern w:val="44"/>
      <w:sz w:val="32"/>
      <w:szCs w:val="44"/>
      <w:shd w:val="clear" w:color="auto" w:fill="A53010"/>
    </w:rPr>
  </w:style>
  <w:style w:type="character" w:customStyle="1" w:styleId="12">
    <w:name w:val="标题 2 字符"/>
    <w:link w:val="3"/>
    <w:qFormat/>
    <w:uiPriority w:val="9"/>
    <w:rPr>
      <w:rFonts w:ascii="Calibri Light" w:hAnsi="Calibri Light" w:eastAsia="宋体" w:cs="Times New Roman"/>
      <w:bCs/>
      <w:sz w:val="30"/>
      <w:szCs w:val="32"/>
      <w:shd w:val="clear" w:color="auto" w:fill="F9CEC2"/>
    </w:rPr>
  </w:style>
  <w:style w:type="character" w:customStyle="1" w:styleId="13">
    <w:name w:val="标题 4 字符"/>
    <w:link w:val="5"/>
    <w:qFormat/>
    <w:uiPriority w:val="9"/>
    <w:rPr>
      <w:rFonts w:ascii="Calibri Light" w:hAnsi="Calibri Light" w:cs="Times New Roman"/>
      <w:b/>
      <w:bCs/>
      <w:color w:val="7B230C"/>
      <w:sz w:val="28"/>
      <w:szCs w:val="28"/>
    </w:rPr>
  </w:style>
  <w:style w:type="character" w:customStyle="1" w:styleId="14">
    <w:name w:val="标题 3 字符"/>
    <w:link w:val="4"/>
    <w:qFormat/>
    <w:uiPriority w:val="9"/>
    <w:rPr>
      <w:b/>
      <w:bCs/>
      <w:color w:val="521708"/>
      <w:sz w:val="28"/>
      <w:szCs w:val="32"/>
    </w:rPr>
  </w:style>
  <w:style w:type="paragraph" w:styleId="15">
    <w:name w:val="List Paragraph"/>
    <w:basedOn w:val="1"/>
    <w:qFormat/>
    <w:uiPriority w:val="34"/>
    <w:pPr>
      <w:ind w:firstLine="420" w:firstLineChars="200"/>
    </w:pPr>
  </w:style>
  <w:style w:type="character" w:customStyle="1" w:styleId="16">
    <w:name w:val="页眉 字符"/>
    <w:link w:val="7"/>
    <w:qFormat/>
    <w:uiPriority w:val="99"/>
    <w:rPr>
      <w:kern w:val="2"/>
      <w:sz w:val="18"/>
      <w:szCs w:val="18"/>
    </w:rPr>
  </w:style>
  <w:style w:type="character" w:customStyle="1" w:styleId="17">
    <w:name w:val="页脚 字符"/>
    <w:link w:val="6"/>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638</Words>
  <Characters>689</Characters>
  <Lines>3</Lines>
  <Paragraphs>1</Paragraphs>
  <TotalTime>660</TotalTime>
  <ScaleCrop>false</ScaleCrop>
  <LinksUpToDate>false</LinksUpToDate>
  <CharactersWithSpaces>785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2016-05-26T15:50:00Z</dcterms:created>
  <dc:creator>Windows User</dc:creator>
  <cp:lastModifiedBy>永乐</cp:lastModifiedBy>
  <dcterms:modified xsi:type="dcterms:W3CDTF">2026-08-24T20:13:19Z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eyJoZGlkIjoiM2E3NjJiYzBkMDhhYTNjMjEyNjk0ZTBjZTdjZjcyYzYiLCJ1c2VySWQiOiI0MjEyODkzNTYifQ==</vt:lpwstr>
  </property>
  <property fmtid="{D5CDD505-2E9C-101B-9397-08002B2CF9AE}" pid="3" name="KSOProductBuildVer">
    <vt:lpwstr>2052-12.1.0.28043</vt:lpwstr>
  </property>
  <property fmtid="{D5CDD505-2E9C-101B-9397-08002B2CF9AE}" pid="4" name="ICV">
    <vt:lpwstr>D0D496782EA34DCB80F9E790C6E8A8BF_13</vt:lpwstr>
  </property>
</Properties>
</file>